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1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9016"/>
      </w:tblGrid>
      <w:tr w:rsidR="00B0678B" w:rsidRPr="00830115" w14:paraId="4B625295" w14:textId="77777777" w:rsidTr="00A26283">
        <w:trPr>
          <w:trHeight w:val="2259"/>
        </w:trPr>
        <w:tc>
          <w:tcPr>
            <w:tcW w:w="9016" w:type="dxa"/>
            <w:tcBorders>
              <w:top w:val="single" w:sz="4" w:space="0" w:color="000000"/>
              <w:left w:val="single" w:sz="4" w:space="0" w:color="000000"/>
              <w:bottom w:val="single" w:sz="4" w:space="0" w:color="000000"/>
              <w:right w:val="single" w:sz="4" w:space="0" w:color="000000"/>
            </w:tcBorders>
            <w:shd w:val="clear" w:color="auto" w:fill="ABDB77"/>
          </w:tcPr>
          <w:p w14:paraId="794B7E90" w14:textId="77777777" w:rsidR="00B0678B" w:rsidRPr="0014522E" w:rsidRDefault="00B0678B" w:rsidP="00A26283">
            <w:pPr>
              <w:rPr>
                <w:rFonts w:asciiTheme="minorHAnsi" w:eastAsia="Times New Roman" w:hAnsiTheme="minorHAnsi" w:cstheme="minorHAnsi"/>
                <w:sz w:val="32"/>
                <w:szCs w:val="32"/>
              </w:rPr>
            </w:pPr>
          </w:p>
          <w:p w14:paraId="604345E8" w14:textId="77777777" w:rsidR="00B0678B" w:rsidRPr="0014522E" w:rsidRDefault="00B0678B" w:rsidP="00A26283">
            <w:pPr>
              <w:rPr>
                <w:rFonts w:asciiTheme="minorHAnsi" w:eastAsia="Times New Roman" w:hAnsiTheme="minorHAnsi" w:cstheme="minorHAnsi"/>
                <w:color w:val="000000"/>
                <w:sz w:val="32"/>
                <w:szCs w:val="32"/>
              </w:rPr>
            </w:pPr>
          </w:p>
          <w:p w14:paraId="0FDDCF31" w14:textId="77777777" w:rsidR="00B0678B" w:rsidRPr="0014522E" w:rsidRDefault="00B0678B" w:rsidP="00A26283">
            <w:pPr>
              <w:tabs>
                <w:tab w:val="left" w:pos="2075"/>
              </w:tabs>
              <w:jc w:val="center"/>
              <w:rPr>
                <w:rFonts w:asciiTheme="minorHAnsi" w:eastAsia="Times New Roman" w:hAnsiTheme="minorHAnsi" w:cstheme="minorHAnsi"/>
                <w:sz w:val="32"/>
                <w:szCs w:val="32"/>
              </w:rPr>
            </w:pPr>
            <w:r>
              <w:rPr>
                <w:rFonts w:asciiTheme="minorHAnsi" w:eastAsia="Times New Roman" w:hAnsiTheme="minorHAnsi" w:cstheme="minorHAnsi"/>
                <w:color w:val="FF0000"/>
                <w:sz w:val="32"/>
                <w:szCs w:val="32"/>
              </w:rPr>
              <w:t xml:space="preserve">Part B: </w:t>
            </w:r>
            <w:r w:rsidRPr="003B0099">
              <w:rPr>
                <w:rFonts w:asciiTheme="minorHAnsi" w:eastAsia="Times New Roman" w:hAnsiTheme="minorHAnsi" w:cstheme="minorHAnsi"/>
                <w:color w:val="FF0000"/>
                <w:sz w:val="32"/>
                <w:szCs w:val="32"/>
              </w:rPr>
              <w:t>FOR CERTIFICATE IV IN TRAINING AND ASSESSMENT (TAE40116) LEARNERS ONLY</w:t>
            </w:r>
          </w:p>
        </w:tc>
      </w:tr>
      <w:tr w:rsidR="00B0678B" w:rsidRPr="00830115" w14:paraId="291BDF6D" w14:textId="77777777" w:rsidTr="00A26283">
        <w:trPr>
          <w:trHeight w:val="1970"/>
        </w:trPr>
        <w:tc>
          <w:tcPr>
            <w:tcW w:w="9016" w:type="dxa"/>
            <w:tcBorders>
              <w:top w:val="single" w:sz="4" w:space="0" w:color="000000"/>
              <w:left w:val="single" w:sz="4" w:space="0" w:color="000000"/>
              <w:bottom w:val="single" w:sz="4" w:space="0" w:color="000000"/>
              <w:right w:val="single" w:sz="4" w:space="0" w:color="000000"/>
            </w:tcBorders>
            <w:shd w:val="clear" w:color="auto" w:fill="FFFFFF"/>
          </w:tcPr>
          <w:p w14:paraId="1606F86C" w14:textId="77777777" w:rsidR="00B0678B" w:rsidRPr="00BB4B41"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p>
          <w:p w14:paraId="2474F5FE" w14:textId="77777777" w:rsidR="00B0678B" w:rsidRPr="00BB4B41"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r w:rsidRPr="00BB4B41">
              <w:rPr>
                <w:rFonts w:asciiTheme="minorHAnsi" w:eastAsia="Times New Roman" w:hAnsiTheme="minorHAnsi" w:cstheme="minorHAnsi"/>
                <w:bCs/>
                <w:color w:val="000000"/>
                <w:sz w:val="24"/>
                <w:szCs w:val="24"/>
              </w:rPr>
              <w:t xml:space="preserve">If you plan to pursue a career as </w:t>
            </w:r>
            <w:r>
              <w:rPr>
                <w:rFonts w:asciiTheme="minorHAnsi" w:eastAsia="Times New Roman" w:hAnsiTheme="minorHAnsi" w:cstheme="minorHAnsi"/>
                <w:bCs/>
                <w:color w:val="000000"/>
                <w:sz w:val="24"/>
                <w:szCs w:val="24"/>
              </w:rPr>
              <w:t xml:space="preserve">a </w:t>
            </w:r>
            <w:r w:rsidRPr="00BB4B41">
              <w:rPr>
                <w:rFonts w:asciiTheme="minorHAnsi" w:eastAsia="Times New Roman" w:hAnsiTheme="minorHAnsi" w:cstheme="minorHAnsi"/>
                <w:bCs/>
                <w:color w:val="000000"/>
                <w:sz w:val="24"/>
                <w:szCs w:val="24"/>
              </w:rPr>
              <w:t>trainer and assessor:</w:t>
            </w:r>
          </w:p>
          <w:p w14:paraId="360DD1F0" w14:textId="77777777" w:rsidR="00B0678B" w:rsidRPr="00BB4B41"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p>
          <w:p w14:paraId="4B3BB4A9" w14:textId="77777777" w:rsidR="00B0678B" w:rsidRPr="008D3764" w:rsidRDefault="00B0678B" w:rsidP="00B0678B">
            <w:pPr>
              <w:pStyle w:val="ListParagraph"/>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bCs/>
                <w:color w:val="000000"/>
                <w:sz w:val="24"/>
                <w:szCs w:val="24"/>
              </w:rPr>
            </w:pPr>
            <w:r w:rsidRPr="008D3764">
              <w:rPr>
                <w:rFonts w:asciiTheme="minorHAnsi" w:eastAsia="Times New Roman" w:hAnsiTheme="minorHAnsi" w:cstheme="minorHAnsi"/>
                <w:color w:val="000000"/>
                <w:sz w:val="24"/>
                <w:szCs w:val="24"/>
              </w:rPr>
              <w:t>Are you aware you must have relevant industry experience and qualification</w:t>
            </w:r>
            <w:r>
              <w:rPr>
                <w:rFonts w:asciiTheme="minorHAnsi" w:eastAsia="Times New Roman" w:hAnsiTheme="minorHAnsi" w:cstheme="minorHAnsi"/>
                <w:color w:val="000000"/>
                <w:sz w:val="24"/>
                <w:szCs w:val="24"/>
              </w:rPr>
              <w:t>s</w:t>
            </w:r>
            <w:r w:rsidRPr="008D3764">
              <w:rPr>
                <w:rFonts w:asciiTheme="minorHAnsi" w:eastAsia="Times New Roman" w:hAnsiTheme="minorHAnsi" w:cstheme="minorHAnsi"/>
                <w:color w:val="000000"/>
                <w:sz w:val="24"/>
                <w:szCs w:val="24"/>
              </w:rPr>
              <w:t xml:space="preserve"> to the level that you are planning to train and assess?</w:t>
            </w:r>
          </w:p>
          <w:p w14:paraId="4C8E9461" w14:textId="77777777" w:rsidR="00B0678B" w:rsidRPr="008D3764" w:rsidRDefault="00213F0E" w:rsidP="00A26283">
            <w:pPr>
              <w:pStyle w:val="ListParagraph"/>
              <w:pBdr>
                <w:top w:val="nil"/>
                <w:left w:val="nil"/>
                <w:bottom w:val="nil"/>
                <w:right w:val="nil"/>
                <w:between w:val="nil"/>
              </w:pBdr>
              <w:spacing w:after="0" w:line="240" w:lineRule="auto"/>
              <w:jc w:val="both"/>
              <w:rPr>
                <w:rFonts w:asciiTheme="minorHAnsi" w:eastAsia="Times New Roman" w:hAnsiTheme="minorHAnsi" w:cstheme="minorHAnsi"/>
                <w:b/>
                <w:color w:val="000000"/>
                <w:sz w:val="24"/>
                <w:szCs w:val="24"/>
              </w:rPr>
            </w:pPr>
            <w:sdt>
              <w:sdtPr>
                <w:rPr>
                  <w:rFonts w:ascii="MS Gothic" w:eastAsia="MS Gothic" w:hAnsi="MS Gothic" w:cstheme="minorHAnsi"/>
                  <w:color w:val="000000"/>
                  <w:sz w:val="24"/>
                  <w:szCs w:val="24"/>
                </w:rPr>
                <w:id w:val="-1699531441"/>
                <w14:checkbox>
                  <w14:checked w14:val="0"/>
                  <w14:checkedState w14:val="2612" w14:font="MS Gothic"/>
                  <w14:uncheckedState w14:val="2610" w14:font="MS Gothic"/>
                </w14:checkbox>
              </w:sdtPr>
              <w:sdtEndPr/>
              <w:sdtContent>
                <w:r w:rsidR="00B0678B" w:rsidRPr="008D3764">
                  <w:rPr>
                    <w:rFonts w:ascii="MS Gothic" w:eastAsia="MS Gothic" w:hAnsi="MS Gothic" w:cstheme="minorHAnsi" w:hint="eastAsia"/>
                    <w:color w:val="000000"/>
                    <w:sz w:val="24"/>
                    <w:szCs w:val="24"/>
                  </w:rPr>
                  <w:t>☐</w:t>
                </w:r>
              </w:sdtContent>
            </w:sdt>
            <w:r w:rsidR="00B0678B" w:rsidRPr="008D3764">
              <w:rPr>
                <w:rFonts w:asciiTheme="minorHAnsi" w:eastAsia="Times New Roman" w:hAnsiTheme="minorHAnsi" w:cstheme="minorHAnsi"/>
                <w:color w:val="000000"/>
                <w:sz w:val="24"/>
                <w:szCs w:val="24"/>
              </w:rPr>
              <w:t xml:space="preserve">Yes </w:t>
            </w:r>
            <w:sdt>
              <w:sdtPr>
                <w:rPr>
                  <w:rFonts w:ascii="MS Gothic" w:eastAsia="MS Gothic" w:hAnsi="MS Gothic" w:cstheme="minorHAnsi"/>
                  <w:color w:val="000000"/>
                  <w:sz w:val="24"/>
                  <w:szCs w:val="24"/>
                </w:rPr>
                <w:id w:val="1560360521"/>
                <w14:checkbox>
                  <w14:checked w14:val="0"/>
                  <w14:checkedState w14:val="2612" w14:font="MS Gothic"/>
                  <w14:uncheckedState w14:val="2610" w14:font="MS Gothic"/>
                </w14:checkbox>
              </w:sdtPr>
              <w:sdtEndPr/>
              <w:sdtContent>
                <w:r w:rsidR="00B0678B" w:rsidRPr="008D3764">
                  <w:rPr>
                    <w:rFonts w:ascii="MS Gothic" w:eastAsia="MS Gothic" w:hAnsi="MS Gothic" w:cstheme="minorHAnsi" w:hint="eastAsia"/>
                    <w:color w:val="000000"/>
                    <w:sz w:val="24"/>
                    <w:szCs w:val="24"/>
                  </w:rPr>
                  <w:t>☐</w:t>
                </w:r>
              </w:sdtContent>
            </w:sdt>
            <w:r w:rsidR="00B0678B" w:rsidRPr="008D3764">
              <w:rPr>
                <w:rFonts w:asciiTheme="minorHAnsi" w:eastAsia="Times New Roman" w:hAnsiTheme="minorHAnsi" w:cstheme="minorHAnsi"/>
                <w:color w:val="000000"/>
                <w:sz w:val="24"/>
                <w:szCs w:val="24"/>
              </w:rPr>
              <w:t>No</w:t>
            </w:r>
          </w:p>
          <w:p w14:paraId="14DF370A" w14:textId="77777777" w:rsidR="00B0678B" w:rsidRPr="00BB4B41"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p>
          <w:p w14:paraId="524F4064" w14:textId="77777777" w:rsidR="00B0678B" w:rsidRPr="00BB4B41" w:rsidRDefault="00B0678B" w:rsidP="00A26283">
            <w:pPr>
              <w:rPr>
                <w:rFonts w:asciiTheme="minorHAnsi" w:eastAsia="Times New Roman" w:hAnsiTheme="minorHAnsi" w:cstheme="minorHAnsi"/>
                <w:b/>
                <w:bCs/>
                <w:color w:val="000000"/>
                <w:sz w:val="24"/>
                <w:szCs w:val="24"/>
              </w:rPr>
            </w:pPr>
            <w:r w:rsidRPr="00BB4B41">
              <w:rPr>
                <w:rFonts w:asciiTheme="minorHAnsi" w:eastAsia="Times New Roman" w:hAnsiTheme="minorHAnsi" w:cstheme="minorHAnsi"/>
                <w:bCs/>
                <w:color w:val="000000"/>
                <w:sz w:val="24"/>
                <w:szCs w:val="24"/>
              </w:rPr>
              <w:t>We recommend you to read the information provided in this link from ASQA’s website thoroughly to understand the requirements you will need to meet to become a qualified trainer and assessor.</w:t>
            </w:r>
            <w:r w:rsidRPr="00BB4B41">
              <w:rPr>
                <w:rFonts w:asciiTheme="minorHAnsi" w:hAnsiTheme="minorHAnsi" w:cstheme="minorHAnsi"/>
                <w:bCs/>
                <w:sz w:val="24"/>
                <w:szCs w:val="24"/>
              </w:rPr>
              <w:t xml:space="preserve"> </w:t>
            </w:r>
            <w:hyperlink r:id="rId5" w:history="1">
              <w:r w:rsidRPr="00BB4B41">
                <w:rPr>
                  <w:rStyle w:val="Hyperlink"/>
                  <w:rFonts w:asciiTheme="minorHAnsi" w:eastAsia="Times New Roman" w:hAnsiTheme="minorHAnsi" w:cstheme="minorHAnsi"/>
                  <w:bCs/>
                  <w:sz w:val="24"/>
                  <w:szCs w:val="24"/>
                </w:rPr>
                <w:t>https://www.asqa.gov.au/standards/training-assessment/clauses-1.13-to-1.16</w:t>
              </w:r>
            </w:hyperlink>
          </w:p>
          <w:p w14:paraId="45661A4A" w14:textId="77777777" w:rsidR="00B0678B" w:rsidRPr="00BB4B41"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p>
          <w:p w14:paraId="790B5A2D" w14:textId="77777777" w:rsidR="00B0678B" w:rsidRPr="00BB4B41" w:rsidRDefault="00B0678B" w:rsidP="00A26283">
            <w:pPr>
              <w:rPr>
                <w:rFonts w:asciiTheme="minorHAnsi" w:eastAsia="Times New Roman" w:hAnsiTheme="minorHAnsi" w:cstheme="minorHAnsi"/>
                <w:b/>
                <w:bCs/>
                <w:color w:val="000000"/>
                <w:sz w:val="24"/>
                <w:szCs w:val="24"/>
              </w:rPr>
            </w:pPr>
          </w:p>
          <w:p w14:paraId="438F739F" w14:textId="77777777" w:rsidR="00B0678B" w:rsidRPr="008D3764" w:rsidRDefault="00B0678B" w:rsidP="00B0678B">
            <w:pPr>
              <w:pStyle w:val="ListParagraph"/>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8D3764">
              <w:rPr>
                <w:rFonts w:asciiTheme="minorHAnsi" w:eastAsia="Times New Roman" w:hAnsiTheme="minorHAnsi" w:cstheme="minorHAnsi"/>
                <w:color w:val="000000"/>
                <w:sz w:val="24"/>
                <w:szCs w:val="24"/>
              </w:rPr>
              <w:t>Please list the courses that you plan to train and assess as a VET trainer and assessor:</w:t>
            </w:r>
          </w:p>
          <w:p w14:paraId="71537D97" w14:textId="77777777" w:rsidR="00B0678B" w:rsidRPr="00BB4B41"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p>
          <w:tbl>
            <w:tblPr>
              <w:tblStyle w:val="TableGrid"/>
              <w:tblW w:w="0" w:type="auto"/>
              <w:tblLayout w:type="fixed"/>
              <w:tblLook w:val="04A0" w:firstRow="1" w:lastRow="0" w:firstColumn="1" w:lastColumn="0" w:noHBand="0" w:noVBand="1"/>
            </w:tblPr>
            <w:tblGrid>
              <w:gridCol w:w="8790"/>
            </w:tblGrid>
            <w:tr w:rsidR="00B0678B" w:rsidRPr="00BB4B41" w14:paraId="1F586ED2" w14:textId="77777777" w:rsidTr="00A26283">
              <w:tc>
                <w:tcPr>
                  <w:tcW w:w="8790" w:type="dxa"/>
                </w:tcPr>
                <w:p w14:paraId="2B05FA1A" w14:textId="77777777" w:rsidR="00B0678B" w:rsidRPr="00BB4B41" w:rsidRDefault="00B0678B" w:rsidP="00A26283">
                  <w:pPr>
                    <w:jc w:val="both"/>
                    <w:rPr>
                      <w:rFonts w:asciiTheme="minorHAnsi" w:eastAsia="Times New Roman" w:hAnsiTheme="minorHAnsi" w:cstheme="minorHAnsi"/>
                      <w:bCs/>
                      <w:color w:val="000000"/>
                      <w:sz w:val="24"/>
                      <w:szCs w:val="24"/>
                    </w:rPr>
                  </w:pPr>
                </w:p>
              </w:tc>
            </w:tr>
            <w:tr w:rsidR="00B0678B" w:rsidRPr="00BB4B41" w14:paraId="01923E7D" w14:textId="77777777" w:rsidTr="00A26283">
              <w:tc>
                <w:tcPr>
                  <w:tcW w:w="8790" w:type="dxa"/>
                </w:tcPr>
                <w:p w14:paraId="1EA02AAF" w14:textId="77777777" w:rsidR="00B0678B" w:rsidRPr="00BB4B41" w:rsidRDefault="00B0678B" w:rsidP="00A26283">
                  <w:pPr>
                    <w:jc w:val="both"/>
                    <w:rPr>
                      <w:rFonts w:asciiTheme="minorHAnsi" w:eastAsia="Times New Roman" w:hAnsiTheme="minorHAnsi" w:cstheme="minorHAnsi"/>
                      <w:bCs/>
                      <w:color w:val="000000"/>
                      <w:sz w:val="24"/>
                      <w:szCs w:val="24"/>
                    </w:rPr>
                  </w:pPr>
                </w:p>
              </w:tc>
            </w:tr>
            <w:tr w:rsidR="00B0678B" w:rsidRPr="00BB4B41" w14:paraId="16B44C90" w14:textId="77777777" w:rsidTr="00A26283">
              <w:tc>
                <w:tcPr>
                  <w:tcW w:w="8790" w:type="dxa"/>
                </w:tcPr>
                <w:p w14:paraId="6273FCC0" w14:textId="77777777" w:rsidR="00B0678B" w:rsidRPr="00BB4B41" w:rsidRDefault="00B0678B" w:rsidP="00A26283">
                  <w:pPr>
                    <w:jc w:val="both"/>
                    <w:rPr>
                      <w:rFonts w:asciiTheme="minorHAnsi" w:eastAsia="Times New Roman" w:hAnsiTheme="minorHAnsi" w:cstheme="minorHAnsi"/>
                      <w:bCs/>
                      <w:color w:val="000000"/>
                      <w:sz w:val="24"/>
                      <w:szCs w:val="24"/>
                    </w:rPr>
                  </w:pPr>
                </w:p>
              </w:tc>
            </w:tr>
            <w:tr w:rsidR="00B0678B" w:rsidRPr="00BB4B41" w14:paraId="30E00D8A" w14:textId="77777777" w:rsidTr="00A26283">
              <w:tc>
                <w:tcPr>
                  <w:tcW w:w="8790" w:type="dxa"/>
                </w:tcPr>
                <w:p w14:paraId="1DE9E417" w14:textId="77777777" w:rsidR="00B0678B" w:rsidRPr="00BB4B41" w:rsidRDefault="00B0678B" w:rsidP="00A26283">
                  <w:pPr>
                    <w:jc w:val="both"/>
                    <w:rPr>
                      <w:rFonts w:asciiTheme="minorHAnsi" w:eastAsia="Times New Roman" w:hAnsiTheme="minorHAnsi" w:cstheme="minorHAnsi"/>
                      <w:bCs/>
                      <w:color w:val="000000"/>
                      <w:sz w:val="24"/>
                      <w:szCs w:val="24"/>
                    </w:rPr>
                  </w:pPr>
                </w:p>
              </w:tc>
            </w:tr>
          </w:tbl>
          <w:p w14:paraId="1E74300A" w14:textId="77777777" w:rsidR="00B0678B" w:rsidRPr="00BB4B41"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p>
          <w:p w14:paraId="6A63BF5B" w14:textId="77777777" w:rsidR="00B0678B" w:rsidRPr="008D3764" w:rsidRDefault="00B0678B" w:rsidP="00B0678B">
            <w:pPr>
              <w:pStyle w:val="ListParagraph"/>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b/>
                <w:color w:val="000000"/>
                <w:sz w:val="24"/>
                <w:szCs w:val="24"/>
              </w:rPr>
            </w:pPr>
            <w:r w:rsidRPr="008D3764">
              <w:rPr>
                <w:rFonts w:asciiTheme="minorHAnsi" w:eastAsia="Times New Roman" w:hAnsiTheme="minorHAnsi" w:cstheme="minorHAnsi"/>
                <w:color w:val="000000"/>
                <w:sz w:val="24"/>
                <w:szCs w:val="24"/>
              </w:rPr>
              <w:t>Please list what academic qualifications you have that demonstrate your capability to deliver the above listed qualifications or courses:</w:t>
            </w:r>
          </w:p>
          <w:p w14:paraId="0FB0EA17" w14:textId="77777777" w:rsidR="00B0678B" w:rsidRDefault="00B0678B" w:rsidP="00A26283">
            <w:pPr>
              <w:pBdr>
                <w:top w:val="nil"/>
                <w:left w:val="nil"/>
                <w:bottom w:val="nil"/>
                <w:right w:val="nil"/>
                <w:between w:val="nil"/>
              </w:pBdr>
              <w:jc w:val="both"/>
              <w:rPr>
                <w:rFonts w:asciiTheme="minorHAnsi" w:eastAsia="Times New Roman" w:hAnsiTheme="minorHAnsi" w:cstheme="minorHAnsi"/>
                <w:b/>
                <w:color w:val="000000"/>
                <w:sz w:val="24"/>
                <w:szCs w:val="24"/>
              </w:rPr>
            </w:pPr>
          </w:p>
          <w:tbl>
            <w:tblPr>
              <w:tblStyle w:val="TableGrid"/>
              <w:tblW w:w="0" w:type="auto"/>
              <w:tblLayout w:type="fixed"/>
              <w:tblLook w:val="04A0" w:firstRow="1" w:lastRow="0" w:firstColumn="1" w:lastColumn="0" w:noHBand="0" w:noVBand="1"/>
            </w:tblPr>
            <w:tblGrid>
              <w:gridCol w:w="8790"/>
            </w:tblGrid>
            <w:tr w:rsidR="00B0678B" w14:paraId="5D036797" w14:textId="77777777" w:rsidTr="00A26283">
              <w:tc>
                <w:tcPr>
                  <w:tcW w:w="8790" w:type="dxa"/>
                </w:tcPr>
                <w:p w14:paraId="11113AA4" w14:textId="77777777" w:rsidR="00B0678B" w:rsidRDefault="00B0678B" w:rsidP="00A26283">
                  <w:pPr>
                    <w:jc w:val="both"/>
                    <w:rPr>
                      <w:rFonts w:asciiTheme="minorHAnsi" w:eastAsia="Times New Roman" w:hAnsiTheme="minorHAnsi" w:cstheme="minorHAnsi"/>
                      <w:color w:val="000000"/>
                      <w:sz w:val="24"/>
                      <w:szCs w:val="24"/>
                    </w:rPr>
                  </w:pPr>
                </w:p>
              </w:tc>
            </w:tr>
            <w:tr w:rsidR="00B0678B" w14:paraId="1F030DA8" w14:textId="77777777" w:rsidTr="00A26283">
              <w:tc>
                <w:tcPr>
                  <w:tcW w:w="8790" w:type="dxa"/>
                </w:tcPr>
                <w:p w14:paraId="66A9E6AB" w14:textId="77777777" w:rsidR="00B0678B" w:rsidRDefault="00B0678B" w:rsidP="00A26283">
                  <w:pPr>
                    <w:jc w:val="both"/>
                    <w:rPr>
                      <w:rFonts w:asciiTheme="minorHAnsi" w:eastAsia="Times New Roman" w:hAnsiTheme="minorHAnsi" w:cstheme="minorHAnsi"/>
                      <w:color w:val="000000"/>
                      <w:sz w:val="24"/>
                      <w:szCs w:val="24"/>
                    </w:rPr>
                  </w:pPr>
                </w:p>
              </w:tc>
            </w:tr>
            <w:tr w:rsidR="00B0678B" w14:paraId="6787DAB6" w14:textId="77777777" w:rsidTr="00A26283">
              <w:tc>
                <w:tcPr>
                  <w:tcW w:w="8790" w:type="dxa"/>
                </w:tcPr>
                <w:p w14:paraId="532FB036" w14:textId="77777777" w:rsidR="00B0678B" w:rsidRDefault="00B0678B" w:rsidP="00A26283">
                  <w:pPr>
                    <w:jc w:val="both"/>
                    <w:rPr>
                      <w:rFonts w:asciiTheme="minorHAnsi" w:eastAsia="Times New Roman" w:hAnsiTheme="minorHAnsi" w:cstheme="minorHAnsi"/>
                      <w:color w:val="000000"/>
                      <w:sz w:val="24"/>
                      <w:szCs w:val="24"/>
                    </w:rPr>
                  </w:pPr>
                </w:p>
              </w:tc>
            </w:tr>
            <w:tr w:rsidR="00B0678B" w14:paraId="2B81B894" w14:textId="77777777" w:rsidTr="00A26283">
              <w:tc>
                <w:tcPr>
                  <w:tcW w:w="8790" w:type="dxa"/>
                </w:tcPr>
                <w:p w14:paraId="61DE62D0" w14:textId="77777777" w:rsidR="00B0678B" w:rsidRDefault="00B0678B" w:rsidP="00A26283">
                  <w:pPr>
                    <w:jc w:val="both"/>
                    <w:rPr>
                      <w:rFonts w:asciiTheme="minorHAnsi" w:eastAsia="Times New Roman" w:hAnsiTheme="minorHAnsi" w:cstheme="minorHAnsi"/>
                      <w:color w:val="000000"/>
                      <w:sz w:val="24"/>
                      <w:szCs w:val="24"/>
                    </w:rPr>
                  </w:pPr>
                </w:p>
              </w:tc>
            </w:tr>
            <w:tr w:rsidR="00B0678B" w14:paraId="5E8DBB02" w14:textId="77777777" w:rsidTr="00A26283">
              <w:tc>
                <w:tcPr>
                  <w:tcW w:w="8790" w:type="dxa"/>
                </w:tcPr>
                <w:p w14:paraId="2A92D8A3" w14:textId="77777777" w:rsidR="00B0678B" w:rsidRDefault="00B0678B" w:rsidP="00A26283">
                  <w:pPr>
                    <w:jc w:val="both"/>
                    <w:rPr>
                      <w:rFonts w:asciiTheme="minorHAnsi" w:eastAsia="Times New Roman" w:hAnsiTheme="minorHAnsi" w:cstheme="minorHAnsi"/>
                      <w:color w:val="000000"/>
                      <w:sz w:val="24"/>
                      <w:szCs w:val="24"/>
                    </w:rPr>
                  </w:pPr>
                </w:p>
              </w:tc>
            </w:tr>
          </w:tbl>
          <w:p w14:paraId="7E4C14BD" w14:textId="77777777" w:rsidR="00B0678B" w:rsidRPr="00BB4B41" w:rsidRDefault="00B0678B" w:rsidP="00A26283">
            <w:pPr>
              <w:pBdr>
                <w:top w:val="nil"/>
                <w:left w:val="nil"/>
                <w:bottom w:val="nil"/>
                <w:right w:val="nil"/>
                <w:between w:val="nil"/>
              </w:pBdr>
              <w:jc w:val="both"/>
              <w:rPr>
                <w:rFonts w:asciiTheme="minorHAnsi" w:eastAsia="Times New Roman" w:hAnsiTheme="minorHAnsi" w:cstheme="minorHAnsi"/>
                <w:color w:val="000000"/>
                <w:sz w:val="24"/>
                <w:szCs w:val="24"/>
              </w:rPr>
            </w:pPr>
          </w:p>
          <w:p w14:paraId="47C48EC5" w14:textId="77777777" w:rsidR="00B0678B" w:rsidRPr="00BB4B41"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p>
          <w:p w14:paraId="5AA5FBFF" w14:textId="77777777" w:rsidR="00B0678B" w:rsidRPr="008D3764" w:rsidRDefault="00B0678B" w:rsidP="00B0678B">
            <w:pPr>
              <w:pStyle w:val="ListParagraph"/>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bCs/>
                <w:color w:val="000000"/>
                <w:sz w:val="24"/>
                <w:szCs w:val="24"/>
              </w:rPr>
            </w:pPr>
            <w:r w:rsidRPr="008D3764">
              <w:rPr>
                <w:rFonts w:asciiTheme="minorHAnsi" w:eastAsia="Times New Roman" w:hAnsiTheme="minorHAnsi" w:cstheme="minorHAnsi"/>
                <w:color w:val="000000"/>
                <w:sz w:val="24"/>
                <w:szCs w:val="24"/>
              </w:rPr>
              <w:t>At Frontier</w:t>
            </w:r>
            <w:r>
              <w:rPr>
                <w:rFonts w:asciiTheme="minorHAnsi" w:eastAsia="Times New Roman" w:hAnsiTheme="minorHAnsi" w:cstheme="minorHAnsi"/>
                <w:color w:val="000000"/>
                <w:sz w:val="24"/>
                <w:szCs w:val="24"/>
              </w:rPr>
              <w:t>,</w:t>
            </w:r>
            <w:r w:rsidRPr="008D3764">
              <w:rPr>
                <w:rFonts w:asciiTheme="minorHAnsi" w:eastAsia="Times New Roman" w:hAnsiTheme="minorHAnsi" w:cstheme="minorHAnsi"/>
                <w:color w:val="000000"/>
                <w:sz w:val="24"/>
                <w:szCs w:val="24"/>
              </w:rPr>
              <w:t xml:space="preserve"> we have contextualised training and assessment resources for different </w:t>
            </w:r>
            <w:r w:rsidRPr="008D3764">
              <w:rPr>
                <w:rFonts w:asciiTheme="minorHAnsi" w:eastAsia="Times New Roman" w:hAnsiTheme="minorHAnsi" w:cstheme="minorHAnsi"/>
                <w:color w:val="000000"/>
                <w:sz w:val="24"/>
                <w:szCs w:val="24"/>
              </w:rPr>
              <w:lastRenderedPageBreak/>
              <w:t>training packages. Would you like to undertake contextualised, industry specific assessments?</w:t>
            </w:r>
          </w:p>
          <w:p w14:paraId="2CC15D13" w14:textId="77777777" w:rsidR="00B0678B" w:rsidRPr="008D3764" w:rsidRDefault="00213F0E" w:rsidP="00A26283">
            <w:pPr>
              <w:pStyle w:val="ListParagraph"/>
              <w:pBdr>
                <w:top w:val="nil"/>
                <w:left w:val="nil"/>
                <w:bottom w:val="nil"/>
                <w:right w:val="nil"/>
                <w:between w:val="nil"/>
              </w:pBdr>
              <w:spacing w:after="0" w:line="240" w:lineRule="auto"/>
              <w:jc w:val="both"/>
              <w:rPr>
                <w:rFonts w:asciiTheme="minorHAnsi" w:eastAsia="Times New Roman" w:hAnsiTheme="minorHAnsi" w:cstheme="minorHAnsi"/>
                <w:b/>
                <w:color w:val="000000"/>
                <w:sz w:val="24"/>
                <w:szCs w:val="24"/>
              </w:rPr>
            </w:pPr>
            <w:sdt>
              <w:sdtPr>
                <w:rPr>
                  <w:rFonts w:ascii="MS Gothic" w:eastAsia="MS Gothic" w:hAnsi="MS Gothic" w:cstheme="minorHAnsi"/>
                  <w:color w:val="000000"/>
                  <w:sz w:val="24"/>
                  <w:szCs w:val="24"/>
                </w:rPr>
                <w:id w:val="-672342095"/>
                <w14:checkbox>
                  <w14:checked w14:val="0"/>
                  <w14:checkedState w14:val="2612" w14:font="MS Gothic"/>
                  <w14:uncheckedState w14:val="2610" w14:font="MS Gothic"/>
                </w14:checkbox>
              </w:sdtPr>
              <w:sdtEndPr/>
              <w:sdtContent>
                <w:r w:rsidR="00B0678B" w:rsidRPr="008D3764">
                  <w:rPr>
                    <w:rFonts w:ascii="MS Gothic" w:eastAsia="MS Gothic" w:hAnsi="MS Gothic" w:cstheme="minorHAnsi" w:hint="eastAsia"/>
                    <w:color w:val="000000"/>
                    <w:sz w:val="24"/>
                    <w:szCs w:val="24"/>
                  </w:rPr>
                  <w:t>☐</w:t>
                </w:r>
              </w:sdtContent>
            </w:sdt>
            <w:r w:rsidR="00B0678B" w:rsidRPr="008D3764">
              <w:rPr>
                <w:rFonts w:asciiTheme="minorHAnsi" w:eastAsia="Times New Roman" w:hAnsiTheme="minorHAnsi" w:cstheme="minorHAnsi"/>
                <w:color w:val="000000"/>
                <w:sz w:val="24"/>
                <w:szCs w:val="24"/>
              </w:rPr>
              <w:t xml:space="preserve">Yes </w:t>
            </w:r>
            <w:sdt>
              <w:sdtPr>
                <w:rPr>
                  <w:rFonts w:ascii="MS Gothic" w:eastAsia="MS Gothic" w:hAnsi="MS Gothic" w:cstheme="minorHAnsi"/>
                  <w:color w:val="000000"/>
                  <w:sz w:val="24"/>
                  <w:szCs w:val="24"/>
                </w:rPr>
                <w:id w:val="-1219897434"/>
                <w14:checkbox>
                  <w14:checked w14:val="0"/>
                  <w14:checkedState w14:val="2612" w14:font="MS Gothic"/>
                  <w14:uncheckedState w14:val="2610" w14:font="MS Gothic"/>
                </w14:checkbox>
              </w:sdtPr>
              <w:sdtEndPr/>
              <w:sdtContent>
                <w:r w:rsidR="00B0678B" w:rsidRPr="008D3764">
                  <w:rPr>
                    <w:rFonts w:ascii="MS Gothic" w:eastAsia="MS Gothic" w:hAnsi="MS Gothic" w:cstheme="minorHAnsi" w:hint="eastAsia"/>
                    <w:color w:val="000000"/>
                    <w:sz w:val="24"/>
                    <w:szCs w:val="24"/>
                  </w:rPr>
                  <w:t>☐</w:t>
                </w:r>
              </w:sdtContent>
            </w:sdt>
            <w:r w:rsidR="00B0678B" w:rsidRPr="008D3764">
              <w:rPr>
                <w:rFonts w:asciiTheme="minorHAnsi" w:eastAsia="Times New Roman" w:hAnsiTheme="minorHAnsi" w:cstheme="minorHAnsi"/>
                <w:color w:val="000000"/>
                <w:sz w:val="24"/>
                <w:szCs w:val="24"/>
              </w:rPr>
              <w:t>No</w:t>
            </w:r>
          </w:p>
          <w:p w14:paraId="111C69E9" w14:textId="77777777" w:rsidR="00B0678B" w:rsidRPr="00BB4B41" w:rsidRDefault="00B0678B" w:rsidP="00A26283">
            <w:pPr>
              <w:pBdr>
                <w:top w:val="nil"/>
                <w:left w:val="nil"/>
                <w:bottom w:val="nil"/>
                <w:right w:val="nil"/>
                <w:between w:val="nil"/>
              </w:pBdr>
              <w:jc w:val="both"/>
              <w:rPr>
                <w:rFonts w:asciiTheme="minorHAnsi" w:eastAsia="Times New Roman" w:hAnsiTheme="minorHAnsi" w:cstheme="minorHAnsi"/>
                <w:color w:val="000000"/>
                <w:sz w:val="24"/>
                <w:szCs w:val="24"/>
              </w:rPr>
            </w:pPr>
          </w:p>
          <w:p w14:paraId="0A17D87A" w14:textId="77777777" w:rsidR="00B0678B" w:rsidRPr="008D3764" w:rsidRDefault="00B0678B" w:rsidP="00B0678B">
            <w:pPr>
              <w:pStyle w:val="ListParagraph"/>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8D3764">
              <w:rPr>
                <w:rFonts w:asciiTheme="minorHAnsi" w:eastAsia="Times New Roman" w:hAnsiTheme="minorHAnsi" w:cstheme="minorHAnsi"/>
                <w:color w:val="000000"/>
                <w:sz w:val="24"/>
                <w:szCs w:val="24"/>
              </w:rPr>
              <w:t>Trainers and assessors need to show how they have maintained, upgraded or developed new skills relevant to current industry needs. Please list below any relevant and current work experience that will enable to deliver the above listed qualifications or courses:</w:t>
            </w:r>
          </w:p>
          <w:p w14:paraId="4FD88913" w14:textId="77777777" w:rsidR="00B0678B" w:rsidRDefault="00B0678B" w:rsidP="00A26283">
            <w:pPr>
              <w:pBdr>
                <w:top w:val="nil"/>
                <w:left w:val="nil"/>
                <w:bottom w:val="nil"/>
                <w:right w:val="nil"/>
                <w:between w:val="nil"/>
              </w:pBdr>
              <w:jc w:val="both"/>
              <w:rPr>
                <w:rFonts w:asciiTheme="minorHAnsi" w:eastAsia="Times New Roman" w:hAnsiTheme="minorHAnsi" w:cstheme="minorHAnsi"/>
                <w:bCs/>
                <w:color w:val="000000"/>
                <w:sz w:val="24"/>
                <w:szCs w:val="24"/>
              </w:rPr>
            </w:pPr>
          </w:p>
          <w:tbl>
            <w:tblPr>
              <w:tblStyle w:val="TableGrid"/>
              <w:tblW w:w="0" w:type="auto"/>
              <w:tblLayout w:type="fixed"/>
              <w:tblLook w:val="04A0" w:firstRow="1" w:lastRow="0" w:firstColumn="1" w:lastColumn="0" w:noHBand="0" w:noVBand="1"/>
            </w:tblPr>
            <w:tblGrid>
              <w:gridCol w:w="8790"/>
            </w:tblGrid>
            <w:tr w:rsidR="00B0678B" w14:paraId="0B968CFF" w14:textId="77777777" w:rsidTr="00A26283">
              <w:tc>
                <w:tcPr>
                  <w:tcW w:w="8790" w:type="dxa"/>
                </w:tcPr>
                <w:p w14:paraId="410F860E" w14:textId="77777777" w:rsidR="00B0678B" w:rsidRDefault="00B0678B" w:rsidP="00A26283">
                  <w:pPr>
                    <w:jc w:val="both"/>
                    <w:rPr>
                      <w:rFonts w:asciiTheme="minorHAnsi" w:eastAsia="Times New Roman" w:hAnsiTheme="minorHAnsi" w:cstheme="minorHAnsi"/>
                      <w:bCs/>
                      <w:color w:val="000000"/>
                      <w:sz w:val="24"/>
                      <w:szCs w:val="24"/>
                    </w:rPr>
                  </w:pPr>
                </w:p>
              </w:tc>
            </w:tr>
            <w:tr w:rsidR="00B0678B" w14:paraId="4090D90A" w14:textId="77777777" w:rsidTr="00A26283">
              <w:tc>
                <w:tcPr>
                  <w:tcW w:w="8790" w:type="dxa"/>
                </w:tcPr>
                <w:p w14:paraId="29ABD82C" w14:textId="77777777" w:rsidR="00B0678B" w:rsidRDefault="00B0678B" w:rsidP="00A26283">
                  <w:pPr>
                    <w:jc w:val="both"/>
                    <w:rPr>
                      <w:rFonts w:asciiTheme="minorHAnsi" w:eastAsia="Times New Roman" w:hAnsiTheme="minorHAnsi" w:cstheme="minorHAnsi"/>
                      <w:bCs/>
                      <w:color w:val="000000"/>
                      <w:sz w:val="24"/>
                      <w:szCs w:val="24"/>
                    </w:rPr>
                  </w:pPr>
                </w:p>
              </w:tc>
            </w:tr>
            <w:tr w:rsidR="00B0678B" w14:paraId="1A0D4309" w14:textId="77777777" w:rsidTr="00A26283">
              <w:tc>
                <w:tcPr>
                  <w:tcW w:w="8790" w:type="dxa"/>
                </w:tcPr>
                <w:p w14:paraId="0FE3324C" w14:textId="77777777" w:rsidR="00B0678B" w:rsidRDefault="00B0678B" w:rsidP="00A26283">
                  <w:pPr>
                    <w:jc w:val="both"/>
                    <w:rPr>
                      <w:rFonts w:asciiTheme="minorHAnsi" w:eastAsia="Times New Roman" w:hAnsiTheme="minorHAnsi" w:cstheme="minorHAnsi"/>
                      <w:bCs/>
                      <w:color w:val="000000"/>
                      <w:sz w:val="24"/>
                      <w:szCs w:val="24"/>
                    </w:rPr>
                  </w:pPr>
                </w:p>
              </w:tc>
            </w:tr>
            <w:tr w:rsidR="00B0678B" w14:paraId="43DAA64E" w14:textId="77777777" w:rsidTr="00A26283">
              <w:tc>
                <w:tcPr>
                  <w:tcW w:w="8790" w:type="dxa"/>
                </w:tcPr>
                <w:p w14:paraId="09D1774E" w14:textId="77777777" w:rsidR="00B0678B" w:rsidRDefault="00B0678B" w:rsidP="00A26283">
                  <w:pPr>
                    <w:jc w:val="both"/>
                    <w:rPr>
                      <w:rFonts w:asciiTheme="minorHAnsi" w:eastAsia="Times New Roman" w:hAnsiTheme="minorHAnsi" w:cstheme="minorHAnsi"/>
                      <w:bCs/>
                      <w:color w:val="000000"/>
                      <w:sz w:val="24"/>
                      <w:szCs w:val="24"/>
                    </w:rPr>
                  </w:pPr>
                </w:p>
              </w:tc>
            </w:tr>
            <w:tr w:rsidR="00B0678B" w14:paraId="246C2B41" w14:textId="77777777" w:rsidTr="00A26283">
              <w:tc>
                <w:tcPr>
                  <w:tcW w:w="8790" w:type="dxa"/>
                </w:tcPr>
                <w:p w14:paraId="362AD64D" w14:textId="77777777" w:rsidR="00B0678B" w:rsidRDefault="00B0678B" w:rsidP="00A26283">
                  <w:pPr>
                    <w:jc w:val="both"/>
                    <w:rPr>
                      <w:rFonts w:asciiTheme="minorHAnsi" w:eastAsia="Times New Roman" w:hAnsiTheme="minorHAnsi" w:cstheme="minorHAnsi"/>
                      <w:bCs/>
                      <w:color w:val="000000"/>
                      <w:sz w:val="24"/>
                      <w:szCs w:val="24"/>
                    </w:rPr>
                  </w:pPr>
                </w:p>
              </w:tc>
            </w:tr>
          </w:tbl>
          <w:p w14:paraId="64C429F0" w14:textId="77777777" w:rsidR="00B0678B" w:rsidRPr="00BB4B41"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p>
          <w:p w14:paraId="5489C769" w14:textId="77777777" w:rsidR="00B0678B" w:rsidRPr="008D3764" w:rsidRDefault="00B0678B" w:rsidP="00B0678B">
            <w:pPr>
              <w:pStyle w:val="ListParagraph"/>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b/>
                <w:color w:val="000000"/>
                <w:sz w:val="24"/>
                <w:szCs w:val="24"/>
              </w:rPr>
            </w:pPr>
            <w:r w:rsidRPr="008D3764">
              <w:rPr>
                <w:rFonts w:asciiTheme="minorHAnsi" w:eastAsia="Times New Roman" w:hAnsiTheme="minorHAnsi" w:cstheme="minorHAnsi"/>
                <w:color w:val="000000"/>
                <w:sz w:val="24"/>
                <w:szCs w:val="24"/>
              </w:rPr>
              <w:t>How are you planning to keep yourself up</w:t>
            </w:r>
            <w:r>
              <w:rPr>
                <w:rFonts w:asciiTheme="minorHAnsi" w:eastAsia="Times New Roman" w:hAnsiTheme="minorHAnsi" w:cstheme="minorHAnsi"/>
                <w:color w:val="000000"/>
                <w:sz w:val="24"/>
                <w:szCs w:val="24"/>
              </w:rPr>
              <w:t>-</w:t>
            </w:r>
            <w:r w:rsidRPr="008D3764">
              <w:rPr>
                <w:rFonts w:asciiTheme="minorHAnsi" w:eastAsia="Times New Roman" w:hAnsiTheme="minorHAnsi" w:cstheme="minorHAnsi"/>
                <w:color w:val="000000"/>
                <w:sz w:val="24"/>
                <w:szCs w:val="24"/>
              </w:rPr>
              <w:t>to</w:t>
            </w:r>
            <w:r>
              <w:rPr>
                <w:rFonts w:asciiTheme="minorHAnsi" w:eastAsia="Times New Roman" w:hAnsiTheme="minorHAnsi" w:cstheme="minorHAnsi"/>
                <w:color w:val="000000"/>
                <w:sz w:val="24"/>
                <w:szCs w:val="24"/>
              </w:rPr>
              <w:t>-</w:t>
            </w:r>
            <w:r w:rsidRPr="008D3764">
              <w:rPr>
                <w:rFonts w:asciiTheme="minorHAnsi" w:eastAsia="Times New Roman" w:hAnsiTheme="minorHAnsi" w:cstheme="minorHAnsi"/>
                <w:color w:val="000000"/>
                <w:sz w:val="24"/>
                <w:szCs w:val="24"/>
              </w:rPr>
              <w:t>date with the industry requirements and VET regulatory reforms</w:t>
            </w:r>
            <w:r>
              <w:rPr>
                <w:rFonts w:asciiTheme="minorHAnsi" w:eastAsia="Times New Roman" w:hAnsiTheme="minorHAnsi" w:cstheme="minorHAnsi"/>
                <w:color w:val="000000"/>
                <w:sz w:val="24"/>
                <w:szCs w:val="24"/>
              </w:rPr>
              <w:t>,</w:t>
            </w:r>
            <w:r w:rsidRPr="008D3764">
              <w:rPr>
                <w:rFonts w:asciiTheme="minorHAnsi" w:eastAsia="Times New Roman" w:hAnsiTheme="minorHAnsi" w:cstheme="minorHAnsi"/>
                <w:color w:val="000000"/>
                <w:sz w:val="24"/>
                <w:szCs w:val="24"/>
              </w:rPr>
              <w:t xml:space="preserve"> changes</w:t>
            </w:r>
            <w:r>
              <w:rPr>
                <w:rFonts w:asciiTheme="minorHAnsi" w:eastAsia="Times New Roman" w:hAnsiTheme="minorHAnsi" w:cstheme="minorHAnsi"/>
                <w:color w:val="000000"/>
                <w:sz w:val="24"/>
                <w:szCs w:val="24"/>
              </w:rPr>
              <w:t>,</w:t>
            </w:r>
            <w:r w:rsidRPr="008D3764">
              <w:rPr>
                <w:rFonts w:asciiTheme="minorHAnsi" w:eastAsia="Times New Roman" w:hAnsiTheme="minorHAnsi" w:cstheme="minorHAnsi"/>
                <w:color w:val="000000"/>
                <w:sz w:val="24"/>
                <w:szCs w:val="24"/>
              </w:rPr>
              <w:t xml:space="preserve"> and improvements? </w:t>
            </w:r>
          </w:p>
          <w:p w14:paraId="44B3DE36" w14:textId="77777777" w:rsidR="00B0678B" w:rsidRPr="00BB4B41" w:rsidRDefault="00B0678B" w:rsidP="00A26283">
            <w:pPr>
              <w:pBdr>
                <w:top w:val="nil"/>
                <w:left w:val="nil"/>
                <w:bottom w:val="nil"/>
                <w:right w:val="nil"/>
                <w:between w:val="nil"/>
              </w:pBdr>
              <w:jc w:val="both"/>
              <w:rPr>
                <w:rFonts w:asciiTheme="minorHAnsi" w:eastAsia="Times New Roman" w:hAnsiTheme="minorHAnsi" w:cstheme="minorHAnsi"/>
                <w:color w:val="000000"/>
                <w:sz w:val="24"/>
                <w:szCs w:val="24"/>
              </w:rPr>
            </w:pPr>
          </w:p>
          <w:tbl>
            <w:tblPr>
              <w:tblStyle w:val="TableGrid"/>
              <w:tblW w:w="0" w:type="auto"/>
              <w:tblLayout w:type="fixed"/>
              <w:tblLook w:val="04A0" w:firstRow="1" w:lastRow="0" w:firstColumn="1" w:lastColumn="0" w:noHBand="0" w:noVBand="1"/>
            </w:tblPr>
            <w:tblGrid>
              <w:gridCol w:w="8790"/>
            </w:tblGrid>
            <w:tr w:rsidR="00B0678B" w14:paraId="6C00F0C7" w14:textId="77777777" w:rsidTr="00A26283">
              <w:tc>
                <w:tcPr>
                  <w:tcW w:w="8790" w:type="dxa"/>
                </w:tcPr>
                <w:p w14:paraId="43609A01" w14:textId="77777777" w:rsidR="00B0678B" w:rsidRDefault="00B0678B" w:rsidP="00A26283">
                  <w:pPr>
                    <w:jc w:val="both"/>
                    <w:rPr>
                      <w:rFonts w:asciiTheme="minorHAnsi" w:eastAsia="Times New Roman" w:hAnsiTheme="minorHAnsi" w:cstheme="minorHAnsi"/>
                      <w:bCs/>
                      <w:color w:val="000000"/>
                      <w:sz w:val="24"/>
                      <w:szCs w:val="24"/>
                    </w:rPr>
                  </w:pPr>
                </w:p>
              </w:tc>
            </w:tr>
            <w:tr w:rsidR="00B0678B" w14:paraId="5EF53FDA" w14:textId="77777777" w:rsidTr="00A26283">
              <w:tc>
                <w:tcPr>
                  <w:tcW w:w="8790" w:type="dxa"/>
                </w:tcPr>
                <w:p w14:paraId="7B21E904" w14:textId="77777777" w:rsidR="00B0678B" w:rsidRDefault="00B0678B" w:rsidP="00A26283">
                  <w:pPr>
                    <w:jc w:val="both"/>
                    <w:rPr>
                      <w:rFonts w:asciiTheme="minorHAnsi" w:eastAsia="Times New Roman" w:hAnsiTheme="minorHAnsi" w:cstheme="minorHAnsi"/>
                      <w:bCs/>
                      <w:color w:val="000000"/>
                      <w:sz w:val="24"/>
                      <w:szCs w:val="24"/>
                    </w:rPr>
                  </w:pPr>
                </w:p>
              </w:tc>
            </w:tr>
          </w:tbl>
          <w:p w14:paraId="019F82B7" w14:textId="77777777" w:rsidR="00B0678B" w:rsidRDefault="00B0678B" w:rsidP="00A26283">
            <w:pPr>
              <w:pBdr>
                <w:top w:val="nil"/>
                <w:left w:val="nil"/>
                <w:bottom w:val="nil"/>
                <w:right w:val="nil"/>
                <w:between w:val="nil"/>
              </w:pBdr>
              <w:jc w:val="both"/>
              <w:rPr>
                <w:rFonts w:asciiTheme="minorHAnsi" w:eastAsia="Times New Roman" w:hAnsiTheme="minorHAnsi" w:cstheme="minorHAnsi"/>
                <w:bCs/>
                <w:color w:val="000000"/>
                <w:sz w:val="24"/>
                <w:szCs w:val="24"/>
              </w:rPr>
            </w:pPr>
          </w:p>
          <w:p w14:paraId="5F6644E6" w14:textId="77777777" w:rsidR="00B0678B" w:rsidRPr="00BB4B41" w:rsidRDefault="00B0678B" w:rsidP="00A26283">
            <w:pPr>
              <w:pBdr>
                <w:top w:val="nil"/>
                <w:left w:val="nil"/>
                <w:bottom w:val="nil"/>
                <w:right w:val="nil"/>
                <w:between w:val="nil"/>
              </w:pBdr>
              <w:rPr>
                <w:rFonts w:asciiTheme="minorHAnsi" w:eastAsia="Times New Roman" w:hAnsiTheme="minorHAnsi" w:cstheme="minorHAnsi"/>
                <w:b/>
                <w:bCs/>
                <w:color w:val="000000"/>
                <w:sz w:val="24"/>
                <w:szCs w:val="24"/>
              </w:rPr>
            </w:pPr>
            <w:r>
              <w:rPr>
                <w:rFonts w:asciiTheme="minorHAnsi" w:eastAsia="Times New Roman" w:hAnsiTheme="minorHAnsi" w:cstheme="minorHAnsi"/>
                <w:bCs/>
                <w:color w:val="000000"/>
                <w:sz w:val="24"/>
                <w:szCs w:val="24"/>
              </w:rPr>
              <w:t xml:space="preserve">Frontier provides its graduated learners with </w:t>
            </w:r>
            <w:r w:rsidRPr="00BB4B41">
              <w:rPr>
                <w:rFonts w:asciiTheme="minorHAnsi" w:eastAsia="Times New Roman" w:hAnsiTheme="minorHAnsi" w:cstheme="minorHAnsi"/>
                <w:bCs/>
                <w:color w:val="000000"/>
                <w:sz w:val="24"/>
                <w:szCs w:val="24"/>
              </w:rPr>
              <w:t xml:space="preserve">6 months </w:t>
            </w:r>
            <w:r>
              <w:rPr>
                <w:rFonts w:asciiTheme="minorHAnsi" w:eastAsia="Times New Roman" w:hAnsiTheme="minorHAnsi" w:cstheme="minorHAnsi"/>
                <w:bCs/>
                <w:color w:val="000000"/>
                <w:sz w:val="24"/>
                <w:szCs w:val="24"/>
              </w:rPr>
              <w:t xml:space="preserve">of </w:t>
            </w:r>
            <w:r w:rsidRPr="00BB4B41">
              <w:rPr>
                <w:rFonts w:asciiTheme="minorHAnsi" w:eastAsia="Times New Roman" w:hAnsiTheme="minorHAnsi" w:cstheme="minorHAnsi"/>
                <w:bCs/>
                <w:color w:val="000000"/>
                <w:sz w:val="24"/>
                <w:szCs w:val="24"/>
              </w:rPr>
              <w:t>access to professional</w:t>
            </w:r>
            <w:r>
              <w:rPr>
                <w:rFonts w:asciiTheme="minorHAnsi" w:eastAsia="Times New Roman" w:hAnsiTheme="minorHAnsi" w:cstheme="minorHAnsi"/>
                <w:bCs/>
                <w:color w:val="000000"/>
                <w:sz w:val="24"/>
                <w:szCs w:val="24"/>
              </w:rPr>
              <w:t xml:space="preserve"> </w:t>
            </w:r>
            <w:r w:rsidRPr="00BB4B41">
              <w:rPr>
                <w:rFonts w:asciiTheme="minorHAnsi" w:eastAsia="Times New Roman" w:hAnsiTheme="minorHAnsi" w:cstheme="minorHAnsi"/>
                <w:bCs/>
                <w:color w:val="000000"/>
                <w:sz w:val="24"/>
                <w:szCs w:val="24"/>
              </w:rPr>
              <w:t>development online workshops. Please join the Trainer and Assessor Community to participate</w:t>
            </w:r>
            <w:r>
              <w:rPr>
                <w:rFonts w:asciiTheme="minorHAnsi" w:eastAsia="Times New Roman" w:hAnsiTheme="minorHAnsi" w:cstheme="minorHAnsi"/>
                <w:bCs/>
                <w:color w:val="000000"/>
                <w:sz w:val="24"/>
                <w:szCs w:val="24"/>
              </w:rPr>
              <w:t xml:space="preserve"> in</w:t>
            </w:r>
            <w:r w:rsidRPr="00BB4B41">
              <w:rPr>
                <w:rFonts w:asciiTheme="minorHAnsi" w:eastAsia="Times New Roman" w:hAnsiTheme="minorHAnsi" w:cstheme="minorHAnsi"/>
                <w:bCs/>
                <w:color w:val="000000"/>
                <w:sz w:val="24"/>
                <w:szCs w:val="24"/>
              </w:rPr>
              <w:t xml:space="preserve"> those workshops</w:t>
            </w:r>
            <w:r>
              <w:rPr>
                <w:rFonts w:asciiTheme="minorHAnsi" w:eastAsia="Times New Roman" w:hAnsiTheme="minorHAnsi" w:cstheme="minorHAnsi"/>
                <w:bCs/>
                <w:color w:val="000000"/>
                <w:sz w:val="24"/>
                <w:szCs w:val="24"/>
              </w:rPr>
              <w:t xml:space="preserve">: </w:t>
            </w:r>
            <w:hyperlink r:id="rId6" w:history="1">
              <w:r>
                <w:rPr>
                  <w:rStyle w:val="Hyperlink"/>
                </w:rPr>
                <w:t>https://www.facebook.com/groups/frontierprofessionaldevelopment/</w:t>
              </w:r>
            </w:hyperlink>
          </w:p>
          <w:p w14:paraId="716E2204" w14:textId="77777777" w:rsidR="00B0678B" w:rsidRPr="005B4180"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p>
        </w:tc>
      </w:tr>
      <w:tr w:rsidR="00B0678B" w:rsidRPr="00830115" w14:paraId="03C1152D" w14:textId="77777777" w:rsidTr="00A26283">
        <w:trPr>
          <w:trHeight w:val="274"/>
        </w:trPr>
        <w:tc>
          <w:tcPr>
            <w:tcW w:w="9016" w:type="dxa"/>
            <w:tcBorders>
              <w:top w:val="single" w:sz="4" w:space="0" w:color="000000"/>
              <w:left w:val="single" w:sz="4" w:space="0" w:color="000000"/>
              <w:bottom w:val="single" w:sz="4" w:space="0" w:color="000000"/>
              <w:right w:val="single" w:sz="4" w:space="0" w:color="000000"/>
            </w:tcBorders>
            <w:shd w:val="clear" w:color="auto" w:fill="ABDB77"/>
          </w:tcPr>
          <w:p w14:paraId="2D5728B3" w14:textId="77777777" w:rsidR="00B0678B" w:rsidRPr="00830115" w:rsidRDefault="00B0678B" w:rsidP="00A26283">
            <w:pPr>
              <w:pBdr>
                <w:top w:val="nil"/>
                <w:left w:val="nil"/>
                <w:bottom w:val="nil"/>
                <w:right w:val="nil"/>
                <w:between w:val="nil"/>
              </w:pBdr>
              <w:jc w:val="both"/>
              <w:rPr>
                <w:rFonts w:asciiTheme="minorHAnsi" w:eastAsia="Times New Roman" w:hAnsiTheme="minorHAnsi" w:cstheme="minorHAnsi"/>
                <w:color w:val="000000"/>
                <w:sz w:val="24"/>
                <w:szCs w:val="24"/>
              </w:rPr>
            </w:pPr>
            <w:r w:rsidRPr="003B0099">
              <w:rPr>
                <w:rFonts w:asciiTheme="minorHAnsi" w:eastAsia="Times New Roman" w:hAnsiTheme="minorHAnsi" w:cstheme="minorHAnsi"/>
                <w:color w:val="FF0000"/>
                <w:sz w:val="24"/>
                <w:szCs w:val="24"/>
              </w:rPr>
              <w:lastRenderedPageBreak/>
              <w:t xml:space="preserve">If you </w:t>
            </w:r>
            <w:r>
              <w:rPr>
                <w:rFonts w:asciiTheme="minorHAnsi" w:eastAsia="Times New Roman" w:hAnsiTheme="minorHAnsi" w:cstheme="minorHAnsi"/>
                <w:color w:val="FF0000"/>
                <w:sz w:val="24"/>
                <w:szCs w:val="24"/>
              </w:rPr>
              <w:t xml:space="preserve">are </w:t>
            </w:r>
            <w:r w:rsidRPr="003B0099">
              <w:rPr>
                <w:rFonts w:asciiTheme="minorHAnsi" w:eastAsia="Times New Roman" w:hAnsiTheme="minorHAnsi" w:cstheme="minorHAnsi"/>
                <w:color w:val="FF0000"/>
                <w:sz w:val="24"/>
                <w:szCs w:val="24"/>
              </w:rPr>
              <w:t>planning to undertake the Certificate IV TAE online or complete the course assessments at your pace, you must make sure you will have access to the items listed below while completing your assessments. If you do not have access to any of the items listed below, you must let us know prior to your course commencement</w:t>
            </w:r>
            <w:r>
              <w:rPr>
                <w:rFonts w:asciiTheme="minorHAnsi" w:eastAsia="Times New Roman" w:hAnsiTheme="minorHAnsi" w:cstheme="minorHAnsi"/>
                <w:color w:val="FF0000"/>
                <w:sz w:val="24"/>
                <w:szCs w:val="24"/>
              </w:rPr>
              <w:t xml:space="preserve"> to </w:t>
            </w:r>
            <w:r w:rsidRPr="003B0099">
              <w:rPr>
                <w:rFonts w:asciiTheme="minorHAnsi" w:eastAsia="Times New Roman" w:hAnsiTheme="minorHAnsi" w:cstheme="minorHAnsi"/>
                <w:color w:val="FF0000"/>
                <w:sz w:val="24"/>
                <w:szCs w:val="24"/>
              </w:rPr>
              <w:t xml:space="preserve">arrange the resources for you as </w:t>
            </w:r>
            <w:r>
              <w:rPr>
                <w:rFonts w:asciiTheme="minorHAnsi" w:eastAsia="Times New Roman" w:hAnsiTheme="minorHAnsi" w:cstheme="minorHAnsi"/>
                <w:color w:val="FF0000"/>
                <w:sz w:val="24"/>
                <w:szCs w:val="24"/>
              </w:rPr>
              <w:t xml:space="preserve">an </w:t>
            </w:r>
            <w:r w:rsidRPr="003B0099">
              <w:rPr>
                <w:rFonts w:asciiTheme="minorHAnsi" w:eastAsia="Times New Roman" w:hAnsiTheme="minorHAnsi" w:cstheme="minorHAnsi"/>
                <w:color w:val="FF0000"/>
                <w:sz w:val="24"/>
                <w:szCs w:val="24"/>
              </w:rPr>
              <w:t>additional support.</w:t>
            </w:r>
          </w:p>
        </w:tc>
      </w:tr>
      <w:tr w:rsidR="00B0678B" w:rsidRPr="00830115" w14:paraId="17101BE9" w14:textId="77777777" w:rsidTr="00A26283">
        <w:trPr>
          <w:trHeight w:val="983"/>
        </w:trPr>
        <w:tc>
          <w:tcPr>
            <w:tcW w:w="9016" w:type="dxa"/>
            <w:tcBorders>
              <w:top w:val="single" w:sz="4" w:space="0" w:color="000000"/>
              <w:left w:val="single" w:sz="4" w:space="0" w:color="000000"/>
              <w:bottom w:val="single" w:sz="4" w:space="0" w:color="000000"/>
              <w:right w:val="single" w:sz="4" w:space="0" w:color="000000"/>
            </w:tcBorders>
            <w:shd w:val="clear" w:color="auto" w:fill="FFFFFF"/>
          </w:tcPr>
          <w:p w14:paraId="21561107" w14:textId="77777777" w:rsidR="00B0678B" w:rsidRPr="00830115" w:rsidRDefault="00B0678B" w:rsidP="00A26283">
            <w:pPr>
              <w:pBdr>
                <w:top w:val="nil"/>
                <w:left w:val="nil"/>
                <w:bottom w:val="nil"/>
                <w:right w:val="nil"/>
                <w:between w:val="nil"/>
              </w:pBdr>
              <w:jc w:val="both"/>
              <w:rPr>
                <w:rFonts w:asciiTheme="minorHAnsi" w:eastAsia="Times New Roman" w:hAnsiTheme="minorHAnsi" w:cstheme="minorHAnsi"/>
                <w:b/>
                <w:color w:val="000000"/>
                <w:sz w:val="24"/>
                <w:szCs w:val="24"/>
              </w:rPr>
            </w:pPr>
          </w:p>
          <w:p w14:paraId="7DD7FD6D" w14:textId="77777777" w:rsidR="00B0678B" w:rsidRPr="008D3764" w:rsidRDefault="00B0678B" w:rsidP="00B0678B">
            <w:pPr>
              <w:pStyle w:val="ListParagraph"/>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8D3764">
              <w:rPr>
                <w:rFonts w:asciiTheme="minorHAnsi" w:eastAsia="Times New Roman" w:hAnsiTheme="minorHAnsi" w:cstheme="minorHAnsi"/>
                <w:color w:val="000000"/>
                <w:sz w:val="24"/>
                <w:szCs w:val="24"/>
              </w:rPr>
              <w:t xml:space="preserve">You will be required to deliver 3 training sessions to audiences of eight people in </w:t>
            </w:r>
            <w:r>
              <w:rPr>
                <w:rFonts w:asciiTheme="minorHAnsi" w:eastAsia="Times New Roman" w:hAnsiTheme="minorHAnsi" w:cstheme="minorHAnsi"/>
                <w:color w:val="000000"/>
                <w:sz w:val="24"/>
                <w:szCs w:val="24"/>
              </w:rPr>
              <w:t xml:space="preserve">the </w:t>
            </w:r>
            <w:r w:rsidRPr="008D3764">
              <w:rPr>
                <w:rFonts w:asciiTheme="minorHAnsi" w:eastAsia="Times New Roman" w:hAnsiTheme="minorHAnsi" w:cstheme="minorHAnsi"/>
                <w:color w:val="000000"/>
                <w:sz w:val="24"/>
                <w:szCs w:val="24"/>
              </w:rPr>
              <w:t xml:space="preserve">unit TAEDEL401 Plan, organise and deliver group-based learning. Will you be able to arrange 8 learners to conduct such training sessions? </w:t>
            </w:r>
          </w:p>
          <w:p w14:paraId="62222E2A" w14:textId="77777777" w:rsidR="00B0678B" w:rsidRPr="00830115" w:rsidRDefault="00B0678B" w:rsidP="00A26283">
            <w:pPr>
              <w:pBdr>
                <w:top w:val="nil"/>
                <w:left w:val="nil"/>
                <w:bottom w:val="nil"/>
                <w:right w:val="nil"/>
                <w:between w:val="nil"/>
              </w:pBdr>
              <w:jc w:val="both"/>
              <w:rPr>
                <w:rFonts w:asciiTheme="minorHAnsi" w:eastAsia="Times New Roman" w:hAnsiTheme="minorHAnsi" w:cstheme="minorHAnsi"/>
                <w:b/>
                <w:color w:val="000000"/>
                <w:sz w:val="24"/>
                <w:szCs w:val="24"/>
              </w:rPr>
            </w:pPr>
          </w:p>
          <w:p w14:paraId="5451ECEE" w14:textId="77777777" w:rsidR="00B0678B" w:rsidRPr="00C9185E"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1046980292"/>
                <w14:checkbox>
                  <w14:checked w14:val="0"/>
                  <w14:checkedState w14:val="2612" w14:font="MS Gothic"/>
                  <w14:uncheckedState w14:val="2610" w14:font="MS Gothic"/>
                </w14:checkbox>
              </w:sdtPr>
              <w:sdtEndPr/>
              <w:sdtContent>
                <w:r w:rsidR="00B0678B" w:rsidRPr="00C9185E">
                  <w:rPr>
                    <w:rFonts w:ascii="MS Gothic" w:eastAsia="MS Gothic" w:hAnsi="MS Gothic" w:cstheme="minorHAnsi" w:hint="eastAsia"/>
                    <w:bCs/>
                    <w:color w:val="000000"/>
                    <w:sz w:val="24"/>
                    <w:szCs w:val="24"/>
                  </w:rPr>
                  <w:t>☐</w:t>
                </w:r>
              </w:sdtContent>
            </w:sdt>
            <w:r w:rsidR="00B0678B" w:rsidRPr="00C9185E">
              <w:rPr>
                <w:rFonts w:asciiTheme="minorHAnsi" w:eastAsia="Times New Roman" w:hAnsiTheme="minorHAnsi" w:cstheme="minorHAnsi"/>
                <w:bCs/>
                <w:color w:val="000000"/>
                <w:sz w:val="24"/>
                <w:szCs w:val="24"/>
              </w:rPr>
              <w:t xml:space="preserve"> Yes, I currently work for a training organisation that could grant me access to at least 8 current learners for the training sessions.</w:t>
            </w:r>
          </w:p>
          <w:p w14:paraId="65FB40F9" w14:textId="77777777" w:rsidR="00B0678B" w:rsidRPr="00C9185E"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496955836"/>
                <w14:checkbox>
                  <w14:checked w14:val="0"/>
                  <w14:checkedState w14:val="2612" w14:font="MS Gothic"/>
                  <w14:uncheckedState w14:val="2610" w14:font="MS Gothic"/>
                </w14:checkbox>
              </w:sdtPr>
              <w:sdtEndPr/>
              <w:sdtContent>
                <w:r w:rsidR="00B0678B" w:rsidRPr="00C9185E">
                  <w:rPr>
                    <w:rFonts w:ascii="MS Gothic" w:eastAsia="MS Gothic" w:hAnsi="MS Gothic" w:cstheme="minorHAnsi" w:hint="eastAsia"/>
                    <w:bCs/>
                    <w:color w:val="000000"/>
                    <w:sz w:val="24"/>
                    <w:szCs w:val="24"/>
                  </w:rPr>
                  <w:t>☐</w:t>
                </w:r>
              </w:sdtContent>
            </w:sdt>
            <w:r w:rsidR="00B0678B" w:rsidRPr="00C9185E">
              <w:rPr>
                <w:rFonts w:asciiTheme="minorHAnsi" w:eastAsia="Times New Roman" w:hAnsiTheme="minorHAnsi" w:cstheme="minorHAnsi"/>
                <w:bCs/>
                <w:color w:val="000000"/>
                <w:sz w:val="24"/>
                <w:szCs w:val="24"/>
              </w:rPr>
              <w:t xml:space="preserve"> Yes, I can deliver the three training sessions at my current workplace to 8 work colleagues.</w:t>
            </w:r>
          </w:p>
          <w:p w14:paraId="72F87A7A" w14:textId="77777777" w:rsidR="00B0678B" w:rsidRPr="00C9185E"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207698166"/>
                <w14:checkbox>
                  <w14:checked w14:val="0"/>
                  <w14:checkedState w14:val="2612" w14:font="MS Gothic"/>
                  <w14:uncheckedState w14:val="2610" w14:font="MS Gothic"/>
                </w14:checkbox>
              </w:sdtPr>
              <w:sdtEndPr/>
              <w:sdtContent>
                <w:r w:rsidR="00B0678B" w:rsidRPr="00C9185E">
                  <w:rPr>
                    <w:rFonts w:ascii="MS Gothic" w:eastAsia="MS Gothic" w:hAnsi="MS Gothic" w:cstheme="minorHAnsi" w:hint="eastAsia"/>
                    <w:bCs/>
                    <w:color w:val="000000"/>
                    <w:sz w:val="24"/>
                    <w:szCs w:val="24"/>
                  </w:rPr>
                  <w:t>☐</w:t>
                </w:r>
              </w:sdtContent>
            </w:sdt>
            <w:r w:rsidR="00B0678B" w:rsidRPr="00C9185E">
              <w:rPr>
                <w:rFonts w:asciiTheme="minorHAnsi" w:eastAsia="Times New Roman" w:hAnsiTheme="minorHAnsi" w:cstheme="minorHAnsi"/>
                <w:bCs/>
                <w:color w:val="000000"/>
                <w:sz w:val="24"/>
                <w:szCs w:val="24"/>
              </w:rPr>
              <w:t xml:space="preserve"> Yes, I can create a learning environment at my home and I have 8 friends or family members that could attend my training sessions.</w:t>
            </w:r>
          </w:p>
          <w:p w14:paraId="417F9B59" w14:textId="77777777" w:rsidR="00B0678B" w:rsidRPr="00C9185E"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1708832884"/>
                <w14:checkbox>
                  <w14:checked w14:val="0"/>
                  <w14:checkedState w14:val="2612" w14:font="MS Gothic"/>
                  <w14:uncheckedState w14:val="2610" w14:font="MS Gothic"/>
                </w14:checkbox>
              </w:sdtPr>
              <w:sdtEndPr/>
              <w:sdtContent>
                <w:r w:rsidR="00B0678B" w:rsidRPr="00C9185E">
                  <w:rPr>
                    <w:rFonts w:ascii="MS Gothic" w:eastAsia="MS Gothic" w:hAnsi="MS Gothic" w:cstheme="minorHAnsi" w:hint="eastAsia"/>
                    <w:bCs/>
                    <w:color w:val="000000"/>
                    <w:sz w:val="24"/>
                    <w:szCs w:val="24"/>
                  </w:rPr>
                  <w:t>☐</w:t>
                </w:r>
              </w:sdtContent>
            </w:sdt>
            <w:r w:rsidR="00B0678B" w:rsidRPr="00C9185E">
              <w:rPr>
                <w:rFonts w:asciiTheme="minorHAnsi" w:eastAsia="Times New Roman" w:hAnsiTheme="minorHAnsi" w:cstheme="minorHAnsi"/>
                <w:bCs/>
                <w:color w:val="000000"/>
                <w:sz w:val="24"/>
                <w:szCs w:val="24"/>
              </w:rPr>
              <w:t xml:space="preserve"> No, I won’t be able to organise a training session with 8 students to meet the requirements of the above-mentioned unit.</w:t>
            </w:r>
          </w:p>
          <w:p w14:paraId="57777714" w14:textId="77777777" w:rsidR="00B0678B" w:rsidRPr="00830115" w:rsidRDefault="00B0678B" w:rsidP="00A26283">
            <w:pPr>
              <w:pBdr>
                <w:top w:val="nil"/>
                <w:left w:val="nil"/>
                <w:bottom w:val="nil"/>
                <w:right w:val="nil"/>
                <w:between w:val="nil"/>
              </w:pBdr>
              <w:jc w:val="both"/>
              <w:rPr>
                <w:rFonts w:asciiTheme="minorHAnsi" w:eastAsia="Times New Roman" w:hAnsiTheme="minorHAnsi" w:cstheme="minorHAnsi"/>
                <w:b/>
                <w:color w:val="000000"/>
                <w:sz w:val="24"/>
                <w:szCs w:val="24"/>
              </w:rPr>
            </w:pPr>
          </w:p>
          <w:p w14:paraId="1D201AA0" w14:textId="77777777" w:rsidR="00B0678B" w:rsidRPr="00830115" w:rsidRDefault="00B0678B" w:rsidP="00A26283">
            <w:pPr>
              <w:pBdr>
                <w:top w:val="nil"/>
                <w:left w:val="nil"/>
                <w:bottom w:val="nil"/>
                <w:right w:val="nil"/>
                <w:between w:val="nil"/>
              </w:pBdr>
              <w:jc w:val="both"/>
              <w:rPr>
                <w:rFonts w:asciiTheme="minorHAnsi" w:eastAsia="Times New Roman" w:hAnsiTheme="minorHAnsi" w:cstheme="minorHAnsi"/>
                <w:b/>
                <w:color w:val="000000"/>
                <w:sz w:val="24"/>
                <w:szCs w:val="24"/>
              </w:rPr>
            </w:pPr>
          </w:p>
          <w:p w14:paraId="73AA363A" w14:textId="77777777" w:rsidR="00B0678B" w:rsidRPr="008D3764" w:rsidRDefault="00B0678B" w:rsidP="00B0678B">
            <w:pPr>
              <w:pStyle w:val="ListParagraph"/>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8D3764">
              <w:rPr>
                <w:rFonts w:asciiTheme="minorHAnsi" w:eastAsia="Times New Roman" w:hAnsiTheme="minorHAnsi" w:cstheme="minorHAnsi"/>
                <w:color w:val="000000"/>
                <w:sz w:val="24"/>
                <w:szCs w:val="24"/>
              </w:rPr>
              <w:t>You will be required to conduct coaching/mentoring sessions with two individuals in unit TAEDEL402 Plan, organise and facilitate learning in the workplace. Will you be able to arrange two (2) individuals to conduct those sessions?</w:t>
            </w:r>
          </w:p>
          <w:p w14:paraId="63EF418F" w14:textId="77777777" w:rsidR="00B0678B" w:rsidRDefault="00B0678B" w:rsidP="00A26283">
            <w:pPr>
              <w:pBdr>
                <w:top w:val="nil"/>
                <w:left w:val="nil"/>
                <w:bottom w:val="nil"/>
                <w:right w:val="nil"/>
                <w:between w:val="nil"/>
              </w:pBdr>
              <w:jc w:val="both"/>
              <w:rPr>
                <w:rFonts w:asciiTheme="minorHAnsi" w:eastAsia="Times New Roman" w:hAnsiTheme="minorHAnsi" w:cstheme="minorHAnsi"/>
                <w:b/>
                <w:color w:val="000000"/>
                <w:sz w:val="24"/>
                <w:szCs w:val="24"/>
              </w:rPr>
            </w:pPr>
          </w:p>
          <w:p w14:paraId="6CB2F9C4" w14:textId="77777777" w:rsidR="00B0678B" w:rsidRPr="00C9185E"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143202949"/>
                <w14:checkbox>
                  <w14:checked w14:val="0"/>
                  <w14:checkedState w14:val="2612" w14:font="MS Gothic"/>
                  <w14:uncheckedState w14:val="2610" w14:font="MS Gothic"/>
                </w14:checkbox>
              </w:sdtPr>
              <w:sdtEndPr/>
              <w:sdtContent>
                <w:r w:rsidR="00B0678B">
                  <w:rPr>
                    <w:rFonts w:ascii="MS Gothic" w:eastAsia="MS Gothic" w:hAnsi="MS Gothic" w:cstheme="minorHAnsi" w:hint="eastAsia"/>
                    <w:bCs/>
                    <w:color w:val="000000"/>
                    <w:sz w:val="24"/>
                    <w:szCs w:val="24"/>
                  </w:rPr>
                  <w:t>☐</w:t>
                </w:r>
              </w:sdtContent>
            </w:sdt>
            <w:r w:rsidR="00B0678B">
              <w:rPr>
                <w:rFonts w:asciiTheme="minorHAnsi" w:eastAsia="Times New Roman" w:hAnsiTheme="minorHAnsi" w:cstheme="minorHAnsi"/>
                <w:bCs/>
                <w:color w:val="000000"/>
                <w:sz w:val="24"/>
                <w:szCs w:val="24"/>
              </w:rPr>
              <w:t xml:space="preserve"> </w:t>
            </w:r>
            <w:r w:rsidR="00B0678B" w:rsidRPr="00C9185E">
              <w:rPr>
                <w:rFonts w:asciiTheme="minorHAnsi" w:eastAsia="Times New Roman" w:hAnsiTheme="minorHAnsi" w:cstheme="minorHAnsi"/>
                <w:bCs/>
                <w:color w:val="000000"/>
                <w:sz w:val="24"/>
                <w:szCs w:val="24"/>
              </w:rPr>
              <w:t xml:space="preserve">Yes, I currently work for a training organisation that could grant me access to </w:t>
            </w:r>
            <w:r w:rsidR="00B0678B">
              <w:rPr>
                <w:rFonts w:asciiTheme="minorHAnsi" w:eastAsia="Times New Roman" w:hAnsiTheme="minorHAnsi" w:cstheme="minorHAnsi"/>
                <w:bCs/>
                <w:color w:val="000000"/>
                <w:sz w:val="24"/>
                <w:szCs w:val="24"/>
              </w:rPr>
              <w:t>2</w:t>
            </w:r>
            <w:r w:rsidR="00B0678B" w:rsidRPr="00C9185E">
              <w:rPr>
                <w:rFonts w:asciiTheme="minorHAnsi" w:eastAsia="Times New Roman" w:hAnsiTheme="minorHAnsi" w:cstheme="minorHAnsi"/>
                <w:bCs/>
                <w:color w:val="000000"/>
                <w:sz w:val="24"/>
                <w:szCs w:val="24"/>
              </w:rPr>
              <w:t xml:space="preserve"> current learners for the sessions.</w:t>
            </w:r>
          </w:p>
          <w:p w14:paraId="2924C6D8" w14:textId="77777777" w:rsidR="00B0678B" w:rsidRPr="002B353A"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1125118063"/>
                <w14:checkbox>
                  <w14:checked w14:val="0"/>
                  <w14:checkedState w14:val="2612" w14:font="MS Gothic"/>
                  <w14:uncheckedState w14:val="2610" w14:font="MS Gothic"/>
                </w14:checkbox>
              </w:sdtPr>
              <w:sdtEndPr/>
              <w:sdtContent>
                <w:r w:rsidR="00B0678B">
                  <w:rPr>
                    <w:rFonts w:ascii="MS Gothic" w:eastAsia="MS Gothic" w:hAnsi="MS Gothic" w:cstheme="minorHAnsi" w:hint="eastAsia"/>
                    <w:bCs/>
                    <w:color w:val="000000"/>
                    <w:sz w:val="24"/>
                    <w:szCs w:val="24"/>
                  </w:rPr>
                  <w:t>☐</w:t>
                </w:r>
              </w:sdtContent>
            </w:sdt>
            <w:r w:rsidR="00B0678B">
              <w:rPr>
                <w:rFonts w:asciiTheme="minorHAnsi" w:eastAsia="Times New Roman" w:hAnsiTheme="minorHAnsi" w:cstheme="minorHAnsi"/>
                <w:bCs/>
                <w:color w:val="000000"/>
                <w:sz w:val="24"/>
                <w:szCs w:val="24"/>
              </w:rPr>
              <w:t xml:space="preserve"> </w:t>
            </w:r>
            <w:r w:rsidR="00B0678B" w:rsidRPr="002B353A">
              <w:rPr>
                <w:rFonts w:asciiTheme="minorHAnsi" w:eastAsia="Times New Roman" w:hAnsiTheme="minorHAnsi" w:cstheme="minorHAnsi"/>
                <w:bCs/>
                <w:color w:val="000000"/>
                <w:sz w:val="24"/>
                <w:szCs w:val="24"/>
              </w:rPr>
              <w:t xml:space="preserve">Yes, </w:t>
            </w:r>
            <w:r w:rsidR="00B0678B">
              <w:rPr>
                <w:rFonts w:asciiTheme="minorHAnsi" w:eastAsia="Times New Roman" w:hAnsiTheme="minorHAnsi" w:cstheme="minorHAnsi"/>
                <w:bCs/>
                <w:color w:val="000000"/>
                <w:sz w:val="24"/>
                <w:szCs w:val="24"/>
              </w:rPr>
              <w:t>I have</w:t>
            </w:r>
            <w:r w:rsidR="00B0678B" w:rsidRPr="002B353A">
              <w:rPr>
                <w:rFonts w:asciiTheme="minorHAnsi" w:eastAsia="Times New Roman" w:hAnsiTheme="minorHAnsi" w:cstheme="minorHAnsi"/>
                <w:bCs/>
                <w:color w:val="000000"/>
                <w:sz w:val="24"/>
                <w:szCs w:val="24"/>
              </w:rPr>
              <w:t xml:space="preserve"> (2) </w:t>
            </w:r>
            <w:r w:rsidR="00B0678B">
              <w:rPr>
                <w:rFonts w:asciiTheme="minorHAnsi" w:eastAsia="Times New Roman" w:hAnsiTheme="minorHAnsi" w:cstheme="minorHAnsi"/>
                <w:bCs/>
                <w:color w:val="000000"/>
                <w:sz w:val="24"/>
                <w:szCs w:val="24"/>
              </w:rPr>
              <w:t xml:space="preserve">work </w:t>
            </w:r>
            <w:r w:rsidR="00B0678B" w:rsidRPr="002B353A">
              <w:rPr>
                <w:rFonts w:asciiTheme="minorHAnsi" w:eastAsia="Times New Roman" w:hAnsiTheme="minorHAnsi" w:cstheme="minorHAnsi"/>
                <w:bCs/>
                <w:color w:val="000000"/>
                <w:sz w:val="24"/>
                <w:szCs w:val="24"/>
              </w:rPr>
              <w:t xml:space="preserve">colleagues </w:t>
            </w:r>
            <w:r w:rsidR="00B0678B">
              <w:rPr>
                <w:rFonts w:asciiTheme="minorHAnsi" w:eastAsia="Times New Roman" w:hAnsiTheme="minorHAnsi" w:cstheme="minorHAnsi"/>
                <w:bCs/>
                <w:color w:val="000000"/>
                <w:sz w:val="24"/>
                <w:szCs w:val="24"/>
              </w:rPr>
              <w:t>that are willing to participate.</w:t>
            </w:r>
          </w:p>
          <w:p w14:paraId="02ED2304" w14:textId="77777777" w:rsidR="00B0678B" w:rsidRPr="002B353A"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982780123"/>
                <w14:checkbox>
                  <w14:checked w14:val="0"/>
                  <w14:checkedState w14:val="2612" w14:font="MS Gothic"/>
                  <w14:uncheckedState w14:val="2610" w14:font="MS Gothic"/>
                </w14:checkbox>
              </w:sdtPr>
              <w:sdtEndPr/>
              <w:sdtContent>
                <w:r w:rsidR="00B0678B">
                  <w:rPr>
                    <w:rFonts w:ascii="MS Gothic" w:eastAsia="MS Gothic" w:hAnsi="MS Gothic" w:cstheme="minorHAnsi" w:hint="eastAsia"/>
                    <w:bCs/>
                    <w:color w:val="000000"/>
                    <w:sz w:val="24"/>
                    <w:szCs w:val="24"/>
                  </w:rPr>
                  <w:t>☐</w:t>
                </w:r>
              </w:sdtContent>
            </w:sdt>
            <w:r w:rsidR="00B0678B">
              <w:rPr>
                <w:rFonts w:asciiTheme="minorHAnsi" w:eastAsia="Times New Roman" w:hAnsiTheme="minorHAnsi" w:cstheme="minorHAnsi"/>
                <w:bCs/>
                <w:color w:val="000000"/>
                <w:sz w:val="24"/>
                <w:szCs w:val="24"/>
              </w:rPr>
              <w:t xml:space="preserve"> </w:t>
            </w:r>
            <w:r w:rsidR="00B0678B" w:rsidRPr="002B353A">
              <w:rPr>
                <w:rFonts w:asciiTheme="minorHAnsi" w:eastAsia="Times New Roman" w:hAnsiTheme="minorHAnsi" w:cstheme="minorHAnsi"/>
                <w:bCs/>
                <w:color w:val="000000"/>
                <w:sz w:val="24"/>
                <w:szCs w:val="24"/>
              </w:rPr>
              <w:t xml:space="preserve">No, I don’t have anyone who has volunteered for </w:t>
            </w:r>
            <w:r w:rsidR="00B0678B">
              <w:rPr>
                <w:rFonts w:asciiTheme="minorHAnsi" w:eastAsia="Times New Roman" w:hAnsiTheme="minorHAnsi" w:cstheme="minorHAnsi"/>
                <w:bCs/>
                <w:color w:val="000000"/>
                <w:sz w:val="24"/>
                <w:szCs w:val="24"/>
              </w:rPr>
              <w:t xml:space="preserve">the </w:t>
            </w:r>
            <w:r w:rsidR="00B0678B" w:rsidRPr="002B353A">
              <w:rPr>
                <w:rFonts w:asciiTheme="minorHAnsi" w:eastAsia="Times New Roman" w:hAnsiTheme="minorHAnsi" w:cstheme="minorHAnsi"/>
                <w:bCs/>
                <w:color w:val="000000"/>
                <w:sz w:val="24"/>
                <w:szCs w:val="24"/>
              </w:rPr>
              <w:t>coaching and mentoring</w:t>
            </w:r>
            <w:r w:rsidR="00B0678B">
              <w:rPr>
                <w:rFonts w:asciiTheme="minorHAnsi" w:eastAsia="Times New Roman" w:hAnsiTheme="minorHAnsi" w:cstheme="minorHAnsi"/>
                <w:bCs/>
                <w:color w:val="000000"/>
                <w:sz w:val="24"/>
                <w:szCs w:val="24"/>
              </w:rPr>
              <w:t xml:space="preserve"> sessions.</w:t>
            </w:r>
          </w:p>
          <w:p w14:paraId="5E64FC0F" w14:textId="77777777" w:rsidR="00B0678B" w:rsidRDefault="00B0678B" w:rsidP="00A26283">
            <w:pPr>
              <w:pBdr>
                <w:top w:val="nil"/>
                <w:left w:val="nil"/>
                <w:bottom w:val="nil"/>
                <w:right w:val="nil"/>
                <w:between w:val="nil"/>
              </w:pBdr>
              <w:jc w:val="both"/>
              <w:rPr>
                <w:rFonts w:asciiTheme="minorHAnsi" w:eastAsia="Times New Roman" w:hAnsiTheme="minorHAnsi" w:cstheme="minorHAnsi"/>
                <w:bCs/>
                <w:color w:val="000000"/>
                <w:sz w:val="24"/>
                <w:szCs w:val="24"/>
              </w:rPr>
            </w:pPr>
          </w:p>
          <w:p w14:paraId="6326C0B6" w14:textId="77777777" w:rsidR="00B0678B" w:rsidRPr="002B353A"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r w:rsidRPr="002B353A">
              <w:rPr>
                <w:rFonts w:asciiTheme="minorHAnsi" w:eastAsia="Times New Roman" w:hAnsiTheme="minorHAnsi" w:cstheme="minorHAnsi"/>
                <w:bCs/>
                <w:color w:val="000000"/>
                <w:sz w:val="24"/>
                <w:szCs w:val="24"/>
              </w:rPr>
              <w:t>Please note</w:t>
            </w:r>
            <w:r>
              <w:rPr>
                <w:rFonts w:asciiTheme="minorHAnsi" w:eastAsia="Times New Roman" w:hAnsiTheme="minorHAnsi" w:cstheme="minorHAnsi"/>
                <w:bCs/>
                <w:color w:val="000000"/>
                <w:sz w:val="24"/>
                <w:szCs w:val="24"/>
              </w:rPr>
              <w:t xml:space="preserve"> that</w:t>
            </w:r>
            <w:r w:rsidRPr="002B353A">
              <w:rPr>
                <w:rFonts w:asciiTheme="minorHAnsi" w:eastAsia="Times New Roman" w:hAnsiTheme="minorHAnsi" w:cstheme="minorHAnsi"/>
                <w:bCs/>
                <w:color w:val="000000"/>
                <w:sz w:val="24"/>
                <w:szCs w:val="24"/>
              </w:rPr>
              <w:t xml:space="preserve"> family and friends </w:t>
            </w:r>
            <w:r>
              <w:rPr>
                <w:rFonts w:asciiTheme="minorHAnsi" w:eastAsia="Times New Roman" w:hAnsiTheme="minorHAnsi" w:cstheme="minorHAnsi"/>
                <w:bCs/>
                <w:color w:val="000000"/>
                <w:sz w:val="24"/>
                <w:szCs w:val="24"/>
              </w:rPr>
              <w:t xml:space="preserve">are not an option </w:t>
            </w:r>
            <w:r w:rsidRPr="002B353A">
              <w:rPr>
                <w:rFonts w:asciiTheme="minorHAnsi" w:eastAsia="Times New Roman" w:hAnsiTheme="minorHAnsi" w:cstheme="minorHAnsi"/>
                <w:bCs/>
                <w:color w:val="000000"/>
                <w:sz w:val="24"/>
                <w:szCs w:val="24"/>
              </w:rPr>
              <w:t xml:space="preserve">for </w:t>
            </w:r>
            <w:r>
              <w:rPr>
                <w:rFonts w:asciiTheme="minorHAnsi" w:eastAsia="Times New Roman" w:hAnsiTheme="minorHAnsi" w:cstheme="minorHAnsi"/>
                <w:bCs/>
                <w:color w:val="000000"/>
                <w:sz w:val="24"/>
                <w:szCs w:val="24"/>
              </w:rPr>
              <w:t>this activity</w:t>
            </w:r>
            <w:r w:rsidRPr="002B353A">
              <w:rPr>
                <w:rFonts w:asciiTheme="minorHAnsi" w:eastAsia="Times New Roman" w:hAnsiTheme="minorHAnsi" w:cstheme="minorHAnsi"/>
                <w:bCs/>
                <w:color w:val="000000"/>
                <w:sz w:val="24"/>
                <w:szCs w:val="24"/>
              </w:rPr>
              <w:t xml:space="preserve"> as</w:t>
            </w:r>
            <w:r>
              <w:rPr>
                <w:rFonts w:asciiTheme="minorHAnsi" w:eastAsia="Times New Roman" w:hAnsiTheme="minorHAnsi" w:cstheme="minorHAnsi"/>
                <w:bCs/>
                <w:color w:val="000000"/>
                <w:sz w:val="24"/>
                <w:szCs w:val="24"/>
              </w:rPr>
              <w:t xml:space="preserve"> it is</w:t>
            </w:r>
            <w:r w:rsidRPr="002B353A">
              <w:rPr>
                <w:rFonts w:asciiTheme="minorHAnsi" w:eastAsia="Times New Roman" w:hAnsiTheme="minorHAnsi" w:cstheme="minorHAnsi"/>
                <w:bCs/>
                <w:color w:val="000000"/>
                <w:sz w:val="24"/>
                <w:szCs w:val="24"/>
              </w:rPr>
              <w:t xml:space="preserve"> relevant to workplace delivery and facilitation. </w:t>
            </w:r>
          </w:p>
          <w:p w14:paraId="60BC0139" w14:textId="77777777" w:rsidR="00B0678B" w:rsidRPr="00830115" w:rsidRDefault="00B0678B" w:rsidP="00A26283">
            <w:pPr>
              <w:pBdr>
                <w:top w:val="nil"/>
                <w:left w:val="nil"/>
                <w:bottom w:val="nil"/>
                <w:right w:val="nil"/>
                <w:between w:val="nil"/>
              </w:pBdr>
              <w:jc w:val="both"/>
              <w:rPr>
                <w:rFonts w:asciiTheme="minorHAnsi" w:eastAsia="Times New Roman" w:hAnsiTheme="minorHAnsi" w:cstheme="minorHAnsi"/>
                <w:color w:val="000000"/>
                <w:sz w:val="24"/>
                <w:szCs w:val="24"/>
              </w:rPr>
            </w:pPr>
          </w:p>
          <w:p w14:paraId="2787D242" w14:textId="77777777" w:rsidR="00B0678B" w:rsidRPr="00830115" w:rsidRDefault="00B0678B" w:rsidP="00A26283">
            <w:pPr>
              <w:pBdr>
                <w:top w:val="nil"/>
                <w:left w:val="nil"/>
                <w:bottom w:val="nil"/>
                <w:right w:val="nil"/>
                <w:between w:val="nil"/>
              </w:pBdr>
              <w:jc w:val="both"/>
              <w:rPr>
                <w:rFonts w:asciiTheme="minorHAnsi" w:eastAsia="Times New Roman" w:hAnsiTheme="minorHAnsi" w:cstheme="minorHAnsi"/>
                <w:color w:val="000000"/>
                <w:sz w:val="24"/>
                <w:szCs w:val="24"/>
              </w:rPr>
            </w:pPr>
          </w:p>
          <w:p w14:paraId="2099ECB2" w14:textId="77777777" w:rsidR="00B0678B" w:rsidRPr="008D3764" w:rsidRDefault="00B0678B" w:rsidP="00B0678B">
            <w:pPr>
              <w:pStyle w:val="ListParagraph"/>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b/>
                <w:color w:val="000000"/>
                <w:sz w:val="24"/>
                <w:szCs w:val="24"/>
              </w:rPr>
            </w:pPr>
            <w:r w:rsidRPr="008D3764">
              <w:rPr>
                <w:rFonts w:asciiTheme="minorHAnsi" w:eastAsia="Times New Roman" w:hAnsiTheme="minorHAnsi" w:cstheme="minorHAnsi"/>
                <w:color w:val="000000"/>
                <w:sz w:val="24"/>
                <w:szCs w:val="24"/>
              </w:rPr>
              <w:t>You will be required to assess five candidates under the supervision of a qualified assessor for unit TAEASS402 Assess competence. Will you have access to five candidates who are willing to complete assessments and to be assessed?</w:t>
            </w:r>
          </w:p>
          <w:p w14:paraId="4C1A1D6A" w14:textId="77777777" w:rsidR="00B0678B" w:rsidRPr="002B353A" w:rsidRDefault="00B0678B" w:rsidP="00A26283">
            <w:pPr>
              <w:pBdr>
                <w:top w:val="nil"/>
                <w:left w:val="nil"/>
                <w:bottom w:val="nil"/>
                <w:right w:val="nil"/>
                <w:between w:val="nil"/>
              </w:pBdr>
              <w:jc w:val="both"/>
              <w:rPr>
                <w:rFonts w:asciiTheme="minorHAnsi" w:eastAsia="Times New Roman" w:hAnsiTheme="minorHAnsi" w:cstheme="minorHAnsi"/>
                <w:b/>
                <w:color w:val="000000"/>
                <w:sz w:val="24"/>
                <w:szCs w:val="24"/>
              </w:rPr>
            </w:pPr>
          </w:p>
          <w:p w14:paraId="20E7408E" w14:textId="77777777" w:rsidR="00B0678B" w:rsidRPr="00822382"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129678007"/>
                <w14:checkbox>
                  <w14:checked w14:val="0"/>
                  <w14:checkedState w14:val="2612" w14:font="MS Gothic"/>
                  <w14:uncheckedState w14:val="2610" w14:font="MS Gothic"/>
                </w14:checkbox>
              </w:sdtPr>
              <w:sdtEndPr/>
              <w:sdtContent>
                <w:r w:rsidR="00B0678B">
                  <w:rPr>
                    <w:rFonts w:ascii="MS Gothic" w:eastAsia="MS Gothic" w:hAnsi="MS Gothic" w:cstheme="minorHAnsi" w:hint="eastAsia"/>
                    <w:bCs/>
                    <w:color w:val="000000"/>
                    <w:sz w:val="24"/>
                    <w:szCs w:val="24"/>
                  </w:rPr>
                  <w:t>☐</w:t>
                </w:r>
              </w:sdtContent>
            </w:sdt>
            <w:r w:rsidR="00B0678B">
              <w:rPr>
                <w:rFonts w:asciiTheme="minorHAnsi" w:eastAsia="Times New Roman" w:hAnsiTheme="minorHAnsi" w:cstheme="minorHAnsi"/>
                <w:bCs/>
                <w:color w:val="000000"/>
                <w:sz w:val="24"/>
                <w:szCs w:val="24"/>
              </w:rPr>
              <w:t xml:space="preserve"> </w:t>
            </w:r>
            <w:r w:rsidR="00B0678B" w:rsidRPr="00822382">
              <w:rPr>
                <w:rFonts w:asciiTheme="minorHAnsi" w:eastAsia="Times New Roman" w:hAnsiTheme="minorHAnsi" w:cstheme="minorHAnsi"/>
                <w:bCs/>
                <w:color w:val="000000"/>
                <w:sz w:val="24"/>
                <w:szCs w:val="24"/>
              </w:rPr>
              <w:t xml:space="preserve">Yes, I am working for a Training Organisation and I can arrange real learners and </w:t>
            </w:r>
            <w:r w:rsidR="00B0678B">
              <w:rPr>
                <w:rFonts w:asciiTheme="minorHAnsi" w:eastAsia="Times New Roman" w:hAnsiTheme="minorHAnsi" w:cstheme="minorHAnsi"/>
                <w:bCs/>
                <w:color w:val="000000"/>
                <w:sz w:val="24"/>
                <w:szCs w:val="24"/>
              </w:rPr>
              <w:t xml:space="preserve">one of </w:t>
            </w:r>
            <w:r w:rsidR="00B0678B" w:rsidRPr="00822382">
              <w:rPr>
                <w:rFonts w:asciiTheme="minorHAnsi" w:eastAsia="Times New Roman" w:hAnsiTheme="minorHAnsi" w:cstheme="minorHAnsi"/>
                <w:bCs/>
                <w:color w:val="000000"/>
                <w:sz w:val="24"/>
                <w:szCs w:val="24"/>
              </w:rPr>
              <w:t>my colleague</w:t>
            </w:r>
            <w:r w:rsidR="00B0678B">
              <w:rPr>
                <w:rFonts w:asciiTheme="minorHAnsi" w:eastAsia="Times New Roman" w:hAnsiTheme="minorHAnsi" w:cstheme="minorHAnsi"/>
                <w:bCs/>
                <w:color w:val="000000"/>
                <w:sz w:val="24"/>
                <w:szCs w:val="24"/>
              </w:rPr>
              <w:t>s, who is a qualified t</w:t>
            </w:r>
            <w:r w:rsidR="00B0678B" w:rsidRPr="00822382">
              <w:rPr>
                <w:rFonts w:asciiTheme="minorHAnsi" w:eastAsia="Times New Roman" w:hAnsiTheme="minorHAnsi" w:cstheme="minorHAnsi"/>
                <w:bCs/>
                <w:color w:val="000000"/>
                <w:sz w:val="24"/>
                <w:szCs w:val="24"/>
              </w:rPr>
              <w:t xml:space="preserve">rainer and </w:t>
            </w:r>
            <w:r w:rsidR="00B0678B">
              <w:rPr>
                <w:rFonts w:asciiTheme="minorHAnsi" w:eastAsia="Times New Roman" w:hAnsiTheme="minorHAnsi" w:cstheme="minorHAnsi"/>
                <w:bCs/>
                <w:color w:val="000000"/>
                <w:sz w:val="24"/>
                <w:szCs w:val="24"/>
              </w:rPr>
              <w:t>a</w:t>
            </w:r>
            <w:r w:rsidR="00B0678B" w:rsidRPr="00822382">
              <w:rPr>
                <w:rFonts w:asciiTheme="minorHAnsi" w:eastAsia="Times New Roman" w:hAnsiTheme="minorHAnsi" w:cstheme="minorHAnsi"/>
                <w:bCs/>
                <w:color w:val="000000"/>
                <w:sz w:val="24"/>
                <w:szCs w:val="24"/>
              </w:rPr>
              <w:t>ssessor</w:t>
            </w:r>
            <w:r w:rsidR="00B0678B">
              <w:rPr>
                <w:rFonts w:asciiTheme="minorHAnsi" w:eastAsia="Times New Roman" w:hAnsiTheme="minorHAnsi" w:cstheme="minorHAnsi"/>
                <w:bCs/>
                <w:color w:val="000000"/>
                <w:sz w:val="24"/>
                <w:szCs w:val="24"/>
              </w:rPr>
              <w:t xml:space="preserve"> can supervise me while I assess them.</w:t>
            </w:r>
          </w:p>
          <w:p w14:paraId="62A44147" w14:textId="77777777" w:rsidR="00B0678B" w:rsidRPr="00822382"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1961492660"/>
                <w14:checkbox>
                  <w14:checked w14:val="0"/>
                  <w14:checkedState w14:val="2612" w14:font="MS Gothic"/>
                  <w14:uncheckedState w14:val="2610" w14:font="MS Gothic"/>
                </w14:checkbox>
              </w:sdtPr>
              <w:sdtEndPr/>
              <w:sdtContent>
                <w:r w:rsidR="00B0678B">
                  <w:rPr>
                    <w:rFonts w:ascii="MS Gothic" w:eastAsia="MS Gothic" w:hAnsi="MS Gothic" w:cstheme="minorHAnsi" w:hint="eastAsia"/>
                    <w:bCs/>
                    <w:color w:val="000000"/>
                    <w:sz w:val="24"/>
                    <w:szCs w:val="24"/>
                  </w:rPr>
                  <w:t>☐</w:t>
                </w:r>
              </w:sdtContent>
            </w:sdt>
            <w:r w:rsidR="00B0678B">
              <w:rPr>
                <w:rFonts w:asciiTheme="minorHAnsi" w:eastAsia="Times New Roman" w:hAnsiTheme="minorHAnsi" w:cstheme="minorHAnsi"/>
                <w:bCs/>
                <w:color w:val="000000"/>
                <w:sz w:val="24"/>
                <w:szCs w:val="24"/>
              </w:rPr>
              <w:t xml:space="preserve"> </w:t>
            </w:r>
            <w:r w:rsidR="00B0678B" w:rsidRPr="00822382">
              <w:rPr>
                <w:rFonts w:asciiTheme="minorHAnsi" w:eastAsia="Times New Roman" w:hAnsiTheme="minorHAnsi" w:cstheme="minorHAnsi"/>
                <w:bCs/>
                <w:color w:val="000000"/>
                <w:sz w:val="24"/>
                <w:szCs w:val="24"/>
              </w:rPr>
              <w:t>Yes, one of my colleague</w:t>
            </w:r>
            <w:r w:rsidR="00B0678B">
              <w:rPr>
                <w:rFonts w:asciiTheme="minorHAnsi" w:eastAsia="Times New Roman" w:hAnsiTheme="minorHAnsi" w:cstheme="minorHAnsi"/>
                <w:bCs/>
                <w:color w:val="000000"/>
                <w:sz w:val="24"/>
                <w:szCs w:val="24"/>
              </w:rPr>
              <w:t xml:space="preserve">s </w:t>
            </w:r>
            <w:r w:rsidR="00B0678B" w:rsidRPr="00822382">
              <w:rPr>
                <w:rFonts w:asciiTheme="minorHAnsi" w:eastAsia="Times New Roman" w:hAnsiTheme="minorHAnsi" w:cstheme="minorHAnsi"/>
                <w:bCs/>
                <w:color w:val="000000"/>
                <w:sz w:val="24"/>
                <w:szCs w:val="24"/>
              </w:rPr>
              <w:t xml:space="preserve">at my workplace is a </w:t>
            </w:r>
            <w:r w:rsidR="00B0678B">
              <w:rPr>
                <w:rFonts w:asciiTheme="minorHAnsi" w:eastAsia="Times New Roman" w:hAnsiTheme="minorHAnsi" w:cstheme="minorHAnsi"/>
                <w:bCs/>
                <w:color w:val="000000"/>
                <w:sz w:val="24"/>
                <w:szCs w:val="24"/>
              </w:rPr>
              <w:t>t</w:t>
            </w:r>
            <w:r w:rsidR="00B0678B" w:rsidRPr="00822382">
              <w:rPr>
                <w:rFonts w:asciiTheme="minorHAnsi" w:eastAsia="Times New Roman" w:hAnsiTheme="minorHAnsi" w:cstheme="minorHAnsi"/>
                <w:bCs/>
                <w:color w:val="000000"/>
                <w:sz w:val="24"/>
                <w:szCs w:val="24"/>
              </w:rPr>
              <w:t xml:space="preserve">rainer and </w:t>
            </w:r>
            <w:r w:rsidR="00B0678B">
              <w:rPr>
                <w:rFonts w:asciiTheme="minorHAnsi" w:eastAsia="Times New Roman" w:hAnsiTheme="minorHAnsi" w:cstheme="minorHAnsi"/>
                <w:bCs/>
                <w:color w:val="000000"/>
                <w:sz w:val="24"/>
                <w:szCs w:val="24"/>
              </w:rPr>
              <w:t>a</w:t>
            </w:r>
            <w:r w:rsidR="00B0678B" w:rsidRPr="00822382">
              <w:rPr>
                <w:rFonts w:asciiTheme="minorHAnsi" w:eastAsia="Times New Roman" w:hAnsiTheme="minorHAnsi" w:cstheme="minorHAnsi"/>
                <w:bCs/>
                <w:color w:val="000000"/>
                <w:sz w:val="24"/>
                <w:szCs w:val="24"/>
              </w:rPr>
              <w:t xml:space="preserve">ssessor and </w:t>
            </w:r>
            <w:r w:rsidR="00B0678B">
              <w:rPr>
                <w:rFonts w:asciiTheme="minorHAnsi" w:eastAsia="Times New Roman" w:hAnsiTheme="minorHAnsi" w:cstheme="minorHAnsi"/>
                <w:bCs/>
                <w:color w:val="000000"/>
                <w:sz w:val="24"/>
                <w:szCs w:val="24"/>
              </w:rPr>
              <w:t xml:space="preserve">I have other </w:t>
            </w:r>
            <w:r w:rsidR="00B0678B" w:rsidRPr="00822382">
              <w:rPr>
                <w:rFonts w:asciiTheme="minorHAnsi" w:eastAsia="Times New Roman" w:hAnsiTheme="minorHAnsi" w:cstheme="minorHAnsi"/>
                <w:bCs/>
                <w:color w:val="000000"/>
                <w:sz w:val="24"/>
                <w:szCs w:val="24"/>
              </w:rPr>
              <w:t xml:space="preserve">five colleagues </w:t>
            </w:r>
            <w:r w:rsidR="00B0678B">
              <w:rPr>
                <w:rFonts w:asciiTheme="minorHAnsi" w:eastAsia="Times New Roman" w:hAnsiTheme="minorHAnsi" w:cstheme="minorHAnsi"/>
                <w:bCs/>
                <w:color w:val="000000"/>
                <w:sz w:val="24"/>
                <w:szCs w:val="24"/>
              </w:rPr>
              <w:t xml:space="preserve">that </w:t>
            </w:r>
            <w:r w:rsidR="00B0678B" w:rsidRPr="00822382">
              <w:rPr>
                <w:rFonts w:asciiTheme="minorHAnsi" w:eastAsia="Times New Roman" w:hAnsiTheme="minorHAnsi" w:cstheme="minorHAnsi"/>
                <w:bCs/>
                <w:color w:val="000000"/>
                <w:sz w:val="24"/>
                <w:szCs w:val="24"/>
              </w:rPr>
              <w:t>are happy to be assessed.</w:t>
            </w:r>
          </w:p>
          <w:p w14:paraId="52693BC0" w14:textId="77777777" w:rsidR="00B0678B" w:rsidRPr="00822382"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1310829933"/>
                <w14:checkbox>
                  <w14:checked w14:val="0"/>
                  <w14:checkedState w14:val="2612" w14:font="MS Gothic"/>
                  <w14:uncheckedState w14:val="2610" w14:font="MS Gothic"/>
                </w14:checkbox>
              </w:sdtPr>
              <w:sdtEndPr/>
              <w:sdtContent>
                <w:r w:rsidR="00B0678B">
                  <w:rPr>
                    <w:rFonts w:ascii="MS Gothic" w:eastAsia="MS Gothic" w:hAnsi="MS Gothic" w:cstheme="minorHAnsi" w:hint="eastAsia"/>
                    <w:bCs/>
                    <w:color w:val="000000"/>
                    <w:sz w:val="24"/>
                    <w:szCs w:val="24"/>
                  </w:rPr>
                  <w:t>☐</w:t>
                </w:r>
              </w:sdtContent>
            </w:sdt>
            <w:r w:rsidR="00B0678B">
              <w:rPr>
                <w:rFonts w:asciiTheme="minorHAnsi" w:eastAsia="Times New Roman" w:hAnsiTheme="minorHAnsi" w:cstheme="minorHAnsi"/>
                <w:bCs/>
                <w:color w:val="000000"/>
                <w:sz w:val="24"/>
                <w:szCs w:val="24"/>
              </w:rPr>
              <w:t xml:space="preserve"> </w:t>
            </w:r>
            <w:r w:rsidR="00B0678B" w:rsidRPr="00822382">
              <w:rPr>
                <w:rFonts w:asciiTheme="minorHAnsi" w:eastAsia="Times New Roman" w:hAnsiTheme="minorHAnsi" w:cstheme="minorHAnsi"/>
                <w:bCs/>
                <w:color w:val="000000"/>
                <w:sz w:val="24"/>
                <w:szCs w:val="24"/>
              </w:rPr>
              <w:t>No</w:t>
            </w:r>
            <w:r w:rsidR="00B0678B">
              <w:rPr>
                <w:rFonts w:asciiTheme="minorHAnsi" w:eastAsia="Times New Roman" w:hAnsiTheme="minorHAnsi" w:cstheme="minorHAnsi"/>
                <w:bCs/>
                <w:color w:val="000000"/>
                <w:sz w:val="24"/>
                <w:szCs w:val="24"/>
              </w:rPr>
              <w:t>,</w:t>
            </w:r>
            <w:r w:rsidR="00B0678B" w:rsidRPr="00822382">
              <w:rPr>
                <w:rFonts w:asciiTheme="minorHAnsi" w:eastAsia="Times New Roman" w:hAnsiTheme="minorHAnsi" w:cstheme="minorHAnsi"/>
                <w:bCs/>
                <w:color w:val="000000"/>
                <w:sz w:val="24"/>
                <w:szCs w:val="24"/>
              </w:rPr>
              <w:t xml:space="preserve"> I won’t have access to five candidates and a supervisor with a TAE Certificate.</w:t>
            </w:r>
          </w:p>
          <w:p w14:paraId="2A26115D" w14:textId="77777777" w:rsidR="00B0678B" w:rsidRPr="00830115" w:rsidRDefault="00B0678B" w:rsidP="00A26283">
            <w:pPr>
              <w:pBdr>
                <w:top w:val="nil"/>
                <w:left w:val="nil"/>
                <w:bottom w:val="nil"/>
                <w:right w:val="nil"/>
                <w:between w:val="nil"/>
              </w:pBdr>
              <w:jc w:val="both"/>
              <w:rPr>
                <w:rFonts w:asciiTheme="minorHAnsi" w:eastAsia="Times New Roman" w:hAnsiTheme="minorHAnsi" w:cstheme="minorHAnsi"/>
                <w:color w:val="000000"/>
                <w:sz w:val="24"/>
                <w:szCs w:val="24"/>
              </w:rPr>
            </w:pPr>
          </w:p>
          <w:p w14:paraId="1174E3BF" w14:textId="77777777" w:rsidR="00B0678B" w:rsidRPr="008D3764" w:rsidRDefault="00B0678B" w:rsidP="00B0678B">
            <w:pPr>
              <w:pStyle w:val="ListParagraph"/>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8D3764">
              <w:rPr>
                <w:rFonts w:asciiTheme="minorHAnsi" w:eastAsia="Times New Roman" w:hAnsiTheme="minorHAnsi" w:cstheme="minorHAnsi"/>
                <w:color w:val="000000"/>
                <w:sz w:val="24"/>
                <w:szCs w:val="24"/>
              </w:rPr>
              <w:t xml:space="preserve">You </w:t>
            </w:r>
            <w:r>
              <w:rPr>
                <w:rFonts w:asciiTheme="minorHAnsi" w:eastAsia="Times New Roman" w:hAnsiTheme="minorHAnsi" w:cstheme="minorHAnsi"/>
                <w:color w:val="000000"/>
                <w:sz w:val="24"/>
                <w:szCs w:val="24"/>
              </w:rPr>
              <w:t>will</w:t>
            </w:r>
            <w:r w:rsidRPr="008D3764">
              <w:rPr>
                <w:rFonts w:asciiTheme="minorHAnsi" w:eastAsia="Times New Roman" w:hAnsiTheme="minorHAnsi" w:cstheme="minorHAnsi"/>
                <w:color w:val="000000"/>
                <w:sz w:val="24"/>
                <w:szCs w:val="24"/>
              </w:rPr>
              <w:t xml:space="preserve"> be required to use two strategies that address the language or literacy challenges of real (enrolled) vocational learners when deliver</w:t>
            </w:r>
            <w:r>
              <w:rPr>
                <w:rFonts w:asciiTheme="minorHAnsi" w:eastAsia="Times New Roman" w:hAnsiTheme="minorHAnsi" w:cstheme="minorHAnsi"/>
                <w:color w:val="000000"/>
                <w:sz w:val="24"/>
                <w:szCs w:val="24"/>
              </w:rPr>
              <w:t>ing</w:t>
            </w:r>
            <w:r w:rsidRPr="008D3764">
              <w:rPr>
                <w:rFonts w:asciiTheme="minorHAnsi" w:eastAsia="Times New Roman" w:hAnsiTheme="minorHAnsi" w:cstheme="minorHAnsi"/>
                <w:color w:val="000000"/>
                <w:sz w:val="24"/>
                <w:szCs w:val="24"/>
              </w:rPr>
              <w:t xml:space="preserve"> training to them – and also use advice from specialist LLN practitioners – in unit TAELLN411 Address adult language, literacy and numeracy skills.  Will you have access to deliver this to </w:t>
            </w:r>
            <w:r w:rsidRPr="008D3764">
              <w:rPr>
                <w:rFonts w:asciiTheme="minorHAnsi" w:eastAsia="Times New Roman" w:hAnsiTheme="minorHAnsi" w:cstheme="minorHAnsi"/>
                <w:color w:val="000000"/>
                <w:sz w:val="24"/>
                <w:szCs w:val="24"/>
              </w:rPr>
              <w:lastRenderedPageBreak/>
              <w:t>real vocational learners, and access to an LLN specialist?</w:t>
            </w:r>
          </w:p>
          <w:p w14:paraId="4C51CA63" w14:textId="77777777" w:rsidR="00B0678B" w:rsidRPr="00830115" w:rsidRDefault="00B0678B" w:rsidP="00A26283">
            <w:pPr>
              <w:pBdr>
                <w:top w:val="nil"/>
                <w:left w:val="nil"/>
                <w:bottom w:val="nil"/>
                <w:right w:val="nil"/>
                <w:between w:val="nil"/>
              </w:pBdr>
              <w:jc w:val="both"/>
              <w:rPr>
                <w:rFonts w:asciiTheme="minorHAnsi" w:eastAsia="Times New Roman" w:hAnsiTheme="minorHAnsi" w:cstheme="minorHAnsi"/>
                <w:color w:val="000000"/>
                <w:sz w:val="24"/>
                <w:szCs w:val="24"/>
              </w:rPr>
            </w:pPr>
          </w:p>
          <w:p w14:paraId="78CE140C" w14:textId="77777777" w:rsidR="00B0678B" w:rsidRPr="008D3764"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1685092761"/>
                <w14:checkbox>
                  <w14:checked w14:val="0"/>
                  <w14:checkedState w14:val="2612" w14:font="MS Gothic"/>
                  <w14:uncheckedState w14:val="2610" w14:font="MS Gothic"/>
                </w14:checkbox>
              </w:sdtPr>
              <w:sdtEndPr/>
              <w:sdtContent>
                <w:r w:rsidR="00B0678B">
                  <w:rPr>
                    <w:rFonts w:ascii="MS Gothic" w:eastAsia="MS Gothic" w:hAnsi="MS Gothic" w:cstheme="minorHAnsi" w:hint="eastAsia"/>
                    <w:bCs/>
                    <w:color w:val="000000"/>
                    <w:sz w:val="24"/>
                    <w:szCs w:val="24"/>
                  </w:rPr>
                  <w:t>☐</w:t>
                </w:r>
              </w:sdtContent>
            </w:sdt>
            <w:r w:rsidR="00B0678B">
              <w:rPr>
                <w:rFonts w:asciiTheme="minorHAnsi" w:eastAsia="Times New Roman" w:hAnsiTheme="minorHAnsi" w:cstheme="minorHAnsi"/>
                <w:bCs/>
                <w:color w:val="000000"/>
                <w:sz w:val="24"/>
                <w:szCs w:val="24"/>
              </w:rPr>
              <w:t xml:space="preserve"> </w:t>
            </w:r>
            <w:r w:rsidR="00B0678B" w:rsidRPr="008D3764">
              <w:rPr>
                <w:rFonts w:asciiTheme="minorHAnsi" w:eastAsia="Times New Roman" w:hAnsiTheme="minorHAnsi" w:cstheme="minorHAnsi"/>
                <w:bCs/>
                <w:color w:val="000000"/>
                <w:sz w:val="24"/>
                <w:szCs w:val="24"/>
              </w:rPr>
              <w:t>Yes, I am working for a Training organisation and I have access to real vocational learners and an LLN specialist.</w:t>
            </w:r>
          </w:p>
          <w:p w14:paraId="14E419A2" w14:textId="77777777" w:rsidR="00B0678B" w:rsidRPr="008D3764"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1487462486"/>
                <w14:checkbox>
                  <w14:checked w14:val="0"/>
                  <w14:checkedState w14:val="2612" w14:font="MS Gothic"/>
                  <w14:uncheckedState w14:val="2610" w14:font="MS Gothic"/>
                </w14:checkbox>
              </w:sdtPr>
              <w:sdtEndPr/>
              <w:sdtContent>
                <w:r w:rsidR="00B0678B">
                  <w:rPr>
                    <w:rFonts w:ascii="MS Gothic" w:eastAsia="MS Gothic" w:hAnsi="MS Gothic" w:cstheme="minorHAnsi" w:hint="eastAsia"/>
                    <w:bCs/>
                    <w:color w:val="000000"/>
                    <w:sz w:val="24"/>
                    <w:szCs w:val="24"/>
                  </w:rPr>
                  <w:t>☐</w:t>
                </w:r>
              </w:sdtContent>
            </w:sdt>
            <w:r w:rsidR="00B0678B">
              <w:rPr>
                <w:rFonts w:asciiTheme="minorHAnsi" w:eastAsia="Times New Roman" w:hAnsiTheme="minorHAnsi" w:cstheme="minorHAnsi"/>
                <w:bCs/>
                <w:color w:val="000000"/>
                <w:sz w:val="24"/>
                <w:szCs w:val="24"/>
              </w:rPr>
              <w:t xml:space="preserve"> </w:t>
            </w:r>
            <w:r w:rsidR="00B0678B" w:rsidRPr="008D3764">
              <w:rPr>
                <w:rFonts w:asciiTheme="minorHAnsi" w:eastAsia="Times New Roman" w:hAnsiTheme="minorHAnsi" w:cstheme="minorHAnsi"/>
                <w:bCs/>
                <w:color w:val="000000"/>
                <w:sz w:val="24"/>
                <w:szCs w:val="24"/>
              </w:rPr>
              <w:t>Yes, I will have access to real vocational learners and an LLN specialist at my workplace.</w:t>
            </w:r>
          </w:p>
          <w:p w14:paraId="0DB80657" w14:textId="77777777" w:rsidR="00B0678B" w:rsidRPr="008D3764"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1334100029"/>
                <w14:checkbox>
                  <w14:checked w14:val="0"/>
                  <w14:checkedState w14:val="2612" w14:font="MS Gothic"/>
                  <w14:uncheckedState w14:val="2610" w14:font="MS Gothic"/>
                </w14:checkbox>
              </w:sdtPr>
              <w:sdtEndPr/>
              <w:sdtContent>
                <w:r w:rsidR="00B0678B">
                  <w:rPr>
                    <w:rFonts w:ascii="MS Gothic" w:eastAsia="MS Gothic" w:hAnsi="MS Gothic" w:cstheme="minorHAnsi" w:hint="eastAsia"/>
                    <w:bCs/>
                    <w:color w:val="000000"/>
                    <w:sz w:val="24"/>
                    <w:szCs w:val="24"/>
                  </w:rPr>
                  <w:t>☐</w:t>
                </w:r>
              </w:sdtContent>
            </w:sdt>
            <w:r w:rsidR="00B0678B">
              <w:rPr>
                <w:rFonts w:asciiTheme="minorHAnsi" w:eastAsia="Times New Roman" w:hAnsiTheme="minorHAnsi" w:cstheme="minorHAnsi"/>
                <w:bCs/>
                <w:color w:val="000000"/>
                <w:sz w:val="24"/>
                <w:szCs w:val="24"/>
              </w:rPr>
              <w:t xml:space="preserve"> </w:t>
            </w:r>
            <w:r w:rsidR="00B0678B" w:rsidRPr="008D3764">
              <w:rPr>
                <w:rFonts w:asciiTheme="minorHAnsi" w:eastAsia="Times New Roman" w:hAnsiTheme="minorHAnsi" w:cstheme="minorHAnsi"/>
                <w:bCs/>
                <w:color w:val="000000"/>
                <w:sz w:val="24"/>
                <w:szCs w:val="24"/>
              </w:rPr>
              <w:t>No</w:t>
            </w:r>
            <w:r w:rsidR="00B0678B">
              <w:rPr>
                <w:rFonts w:asciiTheme="minorHAnsi" w:eastAsia="Times New Roman" w:hAnsiTheme="minorHAnsi" w:cstheme="minorHAnsi"/>
                <w:bCs/>
                <w:color w:val="000000"/>
                <w:sz w:val="24"/>
                <w:szCs w:val="24"/>
              </w:rPr>
              <w:t>,</w:t>
            </w:r>
            <w:r w:rsidR="00B0678B" w:rsidRPr="008D3764">
              <w:rPr>
                <w:rFonts w:asciiTheme="minorHAnsi" w:eastAsia="Times New Roman" w:hAnsiTheme="minorHAnsi" w:cstheme="minorHAnsi"/>
                <w:bCs/>
                <w:color w:val="000000"/>
                <w:sz w:val="24"/>
                <w:szCs w:val="24"/>
              </w:rPr>
              <w:t xml:space="preserve"> I won’t have access to neither.</w:t>
            </w:r>
          </w:p>
          <w:p w14:paraId="67D7EAB4" w14:textId="77777777" w:rsidR="00B0678B" w:rsidRPr="00830115" w:rsidRDefault="00B0678B" w:rsidP="00A26283">
            <w:pPr>
              <w:pBdr>
                <w:top w:val="nil"/>
                <w:left w:val="nil"/>
                <w:bottom w:val="nil"/>
                <w:right w:val="nil"/>
                <w:between w:val="nil"/>
              </w:pBdr>
              <w:jc w:val="both"/>
              <w:rPr>
                <w:rFonts w:asciiTheme="minorHAnsi" w:eastAsia="Times New Roman" w:hAnsiTheme="minorHAnsi" w:cstheme="minorHAnsi"/>
                <w:b/>
                <w:color w:val="000000"/>
                <w:sz w:val="24"/>
                <w:szCs w:val="24"/>
              </w:rPr>
            </w:pPr>
          </w:p>
          <w:p w14:paraId="6153F6F2" w14:textId="77777777" w:rsidR="00B0678B" w:rsidRPr="008D3764" w:rsidRDefault="00B0678B" w:rsidP="00B0678B">
            <w:pPr>
              <w:pStyle w:val="ListParagraph"/>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b/>
                <w:color w:val="000000"/>
                <w:sz w:val="24"/>
                <w:szCs w:val="24"/>
              </w:rPr>
            </w:pPr>
            <w:r w:rsidRPr="008D3764">
              <w:rPr>
                <w:rFonts w:asciiTheme="minorHAnsi" w:eastAsia="Times New Roman" w:hAnsiTheme="minorHAnsi" w:cstheme="minorHAnsi"/>
                <w:color w:val="000000"/>
                <w:sz w:val="24"/>
                <w:szCs w:val="24"/>
              </w:rPr>
              <w:t xml:space="preserve">You </w:t>
            </w:r>
            <w:r>
              <w:rPr>
                <w:rFonts w:asciiTheme="minorHAnsi" w:eastAsia="Times New Roman" w:hAnsiTheme="minorHAnsi" w:cstheme="minorHAnsi"/>
                <w:color w:val="000000"/>
                <w:sz w:val="24"/>
                <w:szCs w:val="24"/>
              </w:rPr>
              <w:t>will</w:t>
            </w:r>
            <w:r w:rsidRPr="008D3764">
              <w:rPr>
                <w:rFonts w:asciiTheme="minorHAnsi" w:eastAsia="Times New Roman" w:hAnsiTheme="minorHAnsi" w:cstheme="minorHAnsi"/>
                <w:color w:val="000000"/>
                <w:sz w:val="24"/>
                <w:szCs w:val="24"/>
              </w:rPr>
              <w:t xml:space="preserve"> be required to conduct </w:t>
            </w:r>
            <w:r>
              <w:rPr>
                <w:rFonts w:asciiTheme="minorHAnsi" w:eastAsia="Times New Roman" w:hAnsiTheme="minorHAnsi" w:cstheme="minorHAnsi"/>
                <w:color w:val="000000"/>
                <w:sz w:val="24"/>
                <w:szCs w:val="24"/>
              </w:rPr>
              <w:t xml:space="preserve">a </w:t>
            </w:r>
            <w:r w:rsidRPr="008D3764">
              <w:rPr>
                <w:rFonts w:asciiTheme="minorHAnsi" w:eastAsia="Times New Roman" w:hAnsiTheme="minorHAnsi" w:cstheme="minorHAnsi"/>
                <w:color w:val="000000"/>
                <w:sz w:val="24"/>
                <w:szCs w:val="24"/>
              </w:rPr>
              <w:t xml:space="preserve">validation for </w:t>
            </w:r>
            <w:r>
              <w:rPr>
                <w:rFonts w:asciiTheme="minorHAnsi" w:eastAsia="Times New Roman" w:hAnsiTheme="minorHAnsi" w:cstheme="minorHAnsi"/>
                <w:color w:val="000000"/>
                <w:sz w:val="24"/>
                <w:szCs w:val="24"/>
              </w:rPr>
              <w:t>three</w:t>
            </w:r>
            <w:r w:rsidRPr="008D3764">
              <w:rPr>
                <w:rFonts w:asciiTheme="minorHAnsi" w:eastAsia="Times New Roman" w:hAnsiTheme="minorHAnsi" w:cstheme="minorHAnsi"/>
                <w:color w:val="000000"/>
                <w:sz w:val="24"/>
                <w:szCs w:val="24"/>
              </w:rPr>
              <w:t xml:space="preserve"> units of competency. </w:t>
            </w:r>
            <w:r>
              <w:rPr>
                <w:rFonts w:asciiTheme="minorHAnsi" w:eastAsia="Times New Roman" w:hAnsiTheme="minorHAnsi" w:cstheme="minorHAnsi"/>
                <w:color w:val="000000"/>
                <w:sz w:val="24"/>
                <w:szCs w:val="24"/>
              </w:rPr>
              <w:t>Will</w:t>
            </w:r>
            <w:r w:rsidRPr="008D3764">
              <w:rPr>
                <w:rFonts w:asciiTheme="minorHAnsi" w:eastAsia="Times New Roman" w:hAnsiTheme="minorHAnsi" w:cstheme="minorHAnsi"/>
                <w:color w:val="000000"/>
                <w:sz w:val="24"/>
                <w:szCs w:val="24"/>
              </w:rPr>
              <w:t xml:space="preserve"> you have access to assessment resources for t</w:t>
            </w:r>
            <w:r>
              <w:rPr>
                <w:rFonts w:asciiTheme="minorHAnsi" w:eastAsia="Times New Roman" w:hAnsiTheme="minorHAnsi" w:cstheme="minorHAnsi"/>
                <w:color w:val="000000"/>
                <w:sz w:val="24"/>
                <w:szCs w:val="24"/>
              </w:rPr>
              <w:t xml:space="preserve">hree </w:t>
            </w:r>
            <w:r w:rsidRPr="008D3764">
              <w:rPr>
                <w:rFonts w:asciiTheme="minorHAnsi" w:eastAsia="Times New Roman" w:hAnsiTheme="minorHAnsi" w:cstheme="minorHAnsi"/>
                <w:color w:val="000000"/>
                <w:sz w:val="24"/>
                <w:szCs w:val="24"/>
              </w:rPr>
              <w:t>units of competency?</w:t>
            </w:r>
          </w:p>
          <w:p w14:paraId="6D358FE8" w14:textId="77777777" w:rsidR="00B0678B" w:rsidRPr="00830115" w:rsidRDefault="00B0678B" w:rsidP="00A26283">
            <w:pPr>
              <w:pBdr>
                <w:top w:val="nil"/>
                <w:left w:val="nil"/>
                <w:bottom w:val="nil"/>
                <w:right w:val="nil"/>
                <w:between w:val="nil"/>
              </w:pBdr>
              <w:jc w:val="both"/>
              <w:rPr>
                <w:rFonts w:asciiTheme="minorHAnsi" w:eastAsia="Times New Roman" w:hAnsiTheme="minorHAnsi" w:cstheme="minorHAnsi"/>
                <w:b/>
                <w:color w:val="000000"/>
                <w:sz w:val="24"/>
                <w:szCs w:val="24"/>
              </w:rPr>
            </w:pPr>
          </w:p>
          <w:p w14:paraId="3ADEA9FF" w14:textId="77777777" w:rsidR="00B0678B" w:rsidRPr="008D3764"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554778493"/>
                <w14:checkbox>
                  <w14:checked w14:val="0"/>
                  <w14:checkedState w14:val="2612" w14:font="MS Gothic"/>
                  <w14:uncheckedState w14:val="2610" w14:font="MS Gothic"/>
                </w14:checkbox>
              </w:sdtPr>
              <w:sdtEndPr/>
              <w:sdtContent>
                <w:r w:rsidR="00B0678B">
                  <w:rPr>
                    <w:rFonts w:ascii="MS Gothic" w:eastAsia="MS Gothic" w:hAnsi="MS Gothic" w:cstheme="minorHAnsi" w:hint="eastAsia"/>
                    <w:bCs/>
                    <w:color w:val="000000"/>
                    <w:sz w:val="24"/>
                    <w:szCs w:val="24"/>
                  </w:rPr>
                  <w:t>☐</w:t>
                </w:r>
              </w:sdtContent>
            </w:sdt>
            <w:r w:rsidR="00B0678B">
              <w:rPr>
                <w:rFonts w:asciiTheme="minorHAnsi" w:eastAsia="Times New Roman" w:hAnsiTheme="minorHAnsi" w:cstheme="minorHAnsi"/>
                <w:bCs/>
                <w:color w:val="000000"/>
                <w:sz w:val="24"/>
                <w:szCs w:val="24"/>
              </w:rPr>
              <w:t xml:space="preserve"> </w:t>
            </w:r>
            <w:r w:rsidR="00B0678B" w:rsidRPr="008D3764">
              <w:rPr>
                <w:rFonts w:asciiTheme="minorHAnsi" w:eastAsia="Times New Roman" w:hAnsiTheme="minorHAnsi" w:cstheme="minorHAnsi"/>
                <w:bCs/>
                <w:color w:val="000000"/>
                <w:sz w:val="24"/>
                <w:szCs w:val="24"/>
              </w:rPr>
              <w:t xml:space="preserve">Yes, I have access to </w:t>
            </w:r>
            <w:r w:rsidR="00B0678B">
              <w:rPr>
                <w:rFonts w:asciiTheme="minorHAnsi" w:eastAsia="Times New Roman" w:hAnsiTheme="minorHAnsi" w:cstheme="minorHAnsi"/>
                <w:bCs/>
                <w:color w:val="000000"/>
                <w:sz w:val="24"/>
                <w:szCs w:val="24"/>
              </w:rPr>
              <w:t>three u</w:t>
            </w:r>
            <w:r w:rsidR="00B0678B" w:rsidRPr="008D3764">
              <w:rPr>
                <w:rFonts w:asciiTheme="minorHAnsi" w:eastAsia="Times New Roman" w:hAnsiTheme="minorHAnsi" w:cstheme="minorHAnsi"/>
                <w:bCs/>
                <w:color w:val="000000"/>
                <w:sz w:val="24"/>
                <w:szCs w:val="24"/>
              </w:rPr>
              <w:t>nits of competency assessment resources.</w:t>
            </w:r>
          </w:p>
          <w:p w14:paraId="0B2C7913" w14:textId="77777777" w:rsidR="00B0678B" w:rsidRPr="008D3764" w:rsidRDefault="00213F0E"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sdt>
              <w:sdtPr>
                <w:rPr>
                  <w:rFonts w:asciiTheme="minorHAnsi" w:eastAsia="Times New Roman" w:hAnsiTheme="minorHAnsi" w:cstheme="minorHAnsi"/>
                  <w:bCs/>
                  <w:color w:val="000000"/>
                  <w:sz w:val="24"/>
                  <w:szCs w:val="24"/>
                </w:rPr>
                <w:id w:val="-1003273052"/>
                <w14:checkbox>
                  <w14:checked w14:val="0"/>
                  <w14:checkedState w14:val="2612" w14:font="MS Gothic"/>
                  <w14:uncheckedState w14:val="2610" w14:font="MS Gothic"/>
                </w14:checkbox>
              </w:sdtPr>
              <w:sdtEndPr/>
              <w:sdtContent>
                <w:r w:rsidR="00B0678B">
                  <w:rPr>
                    <w:rFonts w:ascii="MS Gothic" w:eastAsia="MS Gothic" w:hAnsi="MS Gothic" w:cstheme="minorHAnsi" w:hint="eastAsia"/>
                    <w:bCs/>
                    <w:color w:val="000000"/>
                    <w:sz w:val="24"/>
                    <w:szCs w:val="24"/>
                  </w:rPr>
                  <w:t>☐</w:t>
                </w:r>
              </w:sdtContent>
            </w:sdt>
            <w:r w:rsidR="00B0678B">
              <w:rPr>
                <w:rFonts w:asciiTheme="minorHAnsi" w:eastAsia="Times New Roman" w:hAnsiTheme="minorHAnsi" w:cstheme="minorHAnsi"/>
                <w:bCs/>
                <w:color w:val="000000"/>
                <w:sz w:val="24"/>
                <w:szCs w:val="24"/>
              </w:rPr>
              <w:t xml:space="preserve"> </w:t>
            </w:r>
            <w:r w:rsidR="00B0678B" w:rsidRPr="008D3764">
              <w:rPr>
                <w:rFonts w:asciiTheme="minorHAnsi" w:eastAsia="Times New Roman" w:hAnsiTheme="minorHAnsi" w:cstheme="minorHAnsi"/>
                <w:bCs/>
                <w:color w:val="000000"/>
                <w:sz w:val="24"/>
                <w:szCs w:val="24"/>
              </w:rPr>
              <w:t>No, I don’t have access to any resources.</w:t>
            </w:r>
          </w:p>
          <w:p w14:paraId="442D94C9" w14:textId="77777777" w:rsidR="00B0678B" w:rsidRDefault="00B0678B" w:rsidP="00A26283">
            <w:pPr>
              <w:pBdr>
                <w:top w:val="nil"/>
                <w:left w:val="nil"/>
                <w:bottom w:val="nil"/>
                <w:right w:val="nil"/>
                <w:between w:val="nil"/>
              </w:pBdr>
              <w:jc w:val="both"/>
              <w:rPr>
                <w:rFonts w:asciiTheme="minorHAnsi" w:eastAsia="Times New Roman" w:hAnsiTheme="minorHAnsi" w:cstheme="minorHAnsi"/>
                <w:color w:val="000000"/>
                <w:sz w:val="24"/>
                <w:szCs w:val="24"/>
              </w:rPr>
            </w:pPr>
          </w:p>
          <w:p w14:paraId="23B1B66B" w14:textId="77777777" w:rsidR="00B0678B" w:rsidRDefault="00B0678B" w:rsidP="00A26283">
            <w:pPr>
              <w:pBdr>
                <w:top w:val="nil"/>
                <w:left w:val="nil"/>
                <w:bottom w:val="nil"/>
                <w:right w:val="nil"/>
                <w:between w:val="nil"/>
              </w:pBdr>
              <w:jc w:val="both"/>
              <w:rPr>
                <w:rFonts w:asciiTheme="minorHAnsi" w:eastAsia="Times New Roman" w:hAnsiTheme="minorHAnsi" w:cstheme="minorHAnsi"/>
                <w:color w:val="000000"/>
                <w:sz w:val="24"/>
                <w:szCs w:val="24"/>
              </w:rPr>
            </w:pPr>
          </w:p>
          <w:p w14:paraId="73AFE0B7" w14:textId="77777777" w:rsidR="00B0678B" w:rsidRPr="00010504" w:rsidRDefault="00B0678B" w:rsidP="00B0678B">
            <w:pPr>
              <w:pStyle w:val="ListParagraph"/>
              <w:widowControl w:val="0"/>
              <w:numPr>
                <w:ilvl w:val="0"/>
                <w:numId w:val="1"/>
              </w:num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010504">
              <w:rPr>
                <w:rFonts w:asciiTheme="minorHAnsi" w:eastAsia="Times New Roman" w:hAnsiTheme="minorHAnsi" w:cstheme="minorHAnsi"/>
                <w:color w:val="000000"/>
                <w:sz w:val="24"/>
                <w:szCs w:val="24"/>
              </w:rPr>
              <w:t>Did you know that while you are undergoing</w:t>
            </w:r>
            <w:r>
              <w:rPr>
                <w:rFonts w:asciiTheme="minorHAnsi" w:eastAsia="Times New Roman" w:hAnsiTheme="minorHAnsi" w:cstheme="minorHAnsi"/>
                <w:color w:val="000000"/>
                <w:sz w:val="24"/>
                <w:szCs w:val="24"/>
              </w:rPr>
              <w:t xml:space="preserve"> your</w:t>
            </w:r>
            <w:r w:rsidRPr="00010504">
              <w:rPr>
                <w:rFonts w:asciiTheme="minorHAnsi" w:eastAsia="Times New Roman" w:hAnsiTheme="minorHAnsi" w:cstheme="minorHAnsi"/>
                <w:color w:val="000000"/>
                <w:sz w:val="24"/>
                <w:szCs w:val="24"/>
              </w:rPr>
              <w:t xml:space="preserve"> training and assessment you can still train (not assess) under the supervision of a </w:t>
            </w:r>
            <w:r>
              <w:rPr>
                <w:rFonts w:asciiTheme="minorHAnsi" w:eastAsia="Times New Roman" w:hAnsiTheme="minorHAnsi" w:cstheme="minorHAnsi"/>
                <w:color w:val="000000"/>
                <w:sz w:val="24"/>
                <w:szCs w:val="24"/>
              </w:rPr>
              <w:t xml:space="preserve">qualified </w:t>
            </w:r>
            <w:r w:rsidRPr="00010504">
              <w:rPr>
                <w:rFonts w:asciiTheme="minorHAnsi" w:eastAsia="Times New Roman" w:hAnsiTheme="minorHAnsi" w:cstheme="minorHAnsi"/>
                <w:color w:val="000000"/>
                <w:sz w:val="24"/>
                <w:szCs w:val="24"/>
              </w:rPr>
              <w:t xml:space="preserve">trainer? If you are planning to </w:t>
            </w:r>
            <w:r>
              <w:rPr>
                <w:rFonts w:asciiTheme="minorHAnsi" w:eastAsia="Times New Roman" w:hAnsiTheme="minorHAnsi" w:cstheme="minorHAnsi"/>
                <w:color w:val="000000"/>
                <w:sz w:val="24"/>
                <w:szCs w:val="24"/>
              </w:rPr>
              <w:t>work</w:t>
            </w:r>
            <w:r w:rsidRPr="00010504">
              <w:rPr>
                <w:rFonts w:asciiTheme="minorHAnsi" w:eastAsia="Times New Roman" w:hAnsiTheme="minorHAnsi" w:cstheme="minorHAnsi"/>
                <w:color w:val="000000"/>
                <w:sz w:val="24"/>
                <w:szCs w:val="24"/>
              </w:rPr>
              <w:t xml:space="preserve"> under such supervi</w:t>
            </w:r>
            <w:r>
              <w:rPr>
                <w:rFonts w:asciiTheme="minorHAnsi" w:eastAsia="Times New Roman" w:hAnsiTheme="minorHAnsi" w:cstheme="minorHAnsi"/>
                <w:color w:val="000000"/>
                <w:sz w:val="24"/>
                <w:szCs w:val="24"/>
              </w:rPr>
              <w:t>sion,</w:t>
            </w:r>
            <w:r w:rsidRPr="00010504">
              <w:rPr>
                <w:rFonts w:asciiTheme="minorHAnsi" w:eastAsia="Times New Roman" w:hAnsiTheme="minorHAnsi" w:cstheme="minorHAnsi"/>
                <w:color w:val="000000"/>
                <w:sz w:val="24"/>
                <w:szCs w:val="24"/>
              </w:rPr>
              <w:t xml:space="preserve"> arrangements will be required to hold one of the following:</w:t>
            </w:r>
          </w:p>
          <w:p w14:paraId="3D4CAF03" w14:textId="77777777" w:rsidR="00B0678B" w:rsidRPr="00010504" w:rsidRDefault="00B0678B" w:rsidP="00A26283">
            <w:pPr>
              <w:pStyle w:val="ListParagraph"/>
              <w:pBdr>
                <w:top w:val="nil"/>
                <w:left w:val="nil"/>
                <w:bottom w:val="nil"/>
                <w:right w:val="nil"/>
                <w:between w:val="nil"/>
              </w:pBdr>
              <w:spacing w:after="0" w:line="240" w:lineRule="auto"/>
              <w:jc w:val="both"/>
              <w:rPr>
                <w:rFonts w:asciiTheme="minorHAnsi" w:eastAsia="Times New Roman" w:hAnsiTheme="minorHAnsi" w:cstheme="minorHAnsi"/>
                <w:b/>
                <w:bCs/>
                <w:color w:val="000000"/>
                <w:sz w:val="24"/>
                <w:szCs w:val="24"/>
              </w:rPr>
            </w:pPr>
            <w:r w:rsidRPr="00010504">
              <w:rPr>
                <w:rFonts w:asciiTheme="minorHAnsi" w:eastAsia="Times New Roman" w:hAnsiTheme="minorHAnsi" w:cstheme="minorHAnsi"/>
                <w:bCs/>
                <w:color w:val="000000"/>
                <w:sz w:val="24"/>
                <w:szCs w:val="24"/>
              </w:rPr>
              <w:t>TAESS00007 Enterprise Trainer—Presenting Skill Set</w:t>
            </w:r>
          </w:p>
          <w:p w14:paraId="41E2DA89" w14:textId="77777777" w:rsidR="00B0678B" w:rsidRPr="00010504" w:rsidRDefault="00B0678B" w:rsidP="00A26283">
            <w:pPr>
              <w:pStyle w:val="ListParagraph"/>
              <w:pBdr>
                <w:top w:val="nil"/>
                <w:left w:val="nil"/>
                <w:bottom w:val="nil"/>
                <w:right w:val="nil"/>
                <w:between w:val="nil"/>
              </w:pBdr>
              <w:spacing w:after="0" w:line="240" w:lineRule="auto"/>
              <w:jc w:val="both"/>
              <w:rPr>
                <w:rFonts w:asciiTheme="minorHAnsi" w:eastAsia="Times New Roman" w:hAnsiTheme="minorHAnsi" w:cstheme="minorHAnsi"/>
                <w:b/>
                <w:bCs/>
                <w:color w:val="000000"/>
                <w:sz w:val="24"/>
                <w:szCs w:val="24"/>
              </w:rPr>
            </w:pPr>
            <w:r w:rsidRPr="00010504">
              <w:rPr>
                <w:rFonts w:asciiTheme="minorHAnsi" w:eastAsia="Times New Roman" w:hAnsiTheme="minorHAnsi" w:cstheme="minorHAnsi"/>
                <w:bCs/>
                <w:color w:val="000000"/>
                <w:sz w:val="24"/>
                <w:szCs w:val="24"/>
              </w:rPr>
              <w:t>TAESS00014 Enterprise Trainer—Presenting Skill Set (or its successor)</w:t>
            </w:r>
          </w:p>
          <w:p w14:paraId="36E68872" w14:textId="77777777" w:rsidR="00B0678B" w:rsidRPr="00010504" w:rsidRDefault="00B0678B" w:rsidP="00A26283">
            <w:pPr>
              <w:pStyle w:val="ListParagraph"/>
              <w:pBdr>
                <w:top w:val="nil"/>
                <w:left w:val="nil"/>
                <w:bottom w:val="nil"/>
                <w:right w:val="nil"/>
                <w:between w:val="nil"/>
              </w:pBdr>
              <w:spacing w:after="0" w:line="240" w:lineRule="auto"/>
              <w:jc w:val="both"/>
              <w:rPr>
                <w:rFonts w:asciiTheme="minorHAnsi" w:eastAsia="Times New Roman" w:hAnsiTheme="minorHAnsi" w:cstheme="minorHAnsi"/>
                <w:b/>
                <w:bCs/>
                <w:color w:val="000000"/>
                <w:sz w:val="24"/>
                <w:szCs w:val="24"/>
              </w:rPr>
            </w:pPr>
            <w:r w:rsidRPr="00010504">
              <w:rPr>
                <w:rFonts w:asciiTheme="minorHAnsi" w:eastAsia="Times New Roman" w:hAnsiTheme="minorHAnsi" w:cstheme="minorHAnsi"/>
                <w:bCs/>
                <w:color w:val="000000"/>
                <w:sz w:val="24"/>
                <w:szCs w:val="24"/>
              </w:rPr>
              <w:t>TAESS00008 Enterprise Trainer—Mentoring Skill Set</w:t>
            </w:r>
          </w:p>
          <w:p w14:paraId="450D4C9D" w14:textId="77777777" w:rsidR="00B0678B" w:rsidRPr="00010504" w:rsidRDefault="00B0678B" w:rsidP="00A26283">
            <w:pPr>
              <w:pStyle w:val="ListParagraph"/>
              <w:pBdr>
                <w:top w:val="nil"/>
                <w:left w:val="nil"/>
                <w:bottom w:val="nil"/>
                <w:right w:val="nil"/>
                <w:between w:val="nil"/>
              </w:pBdr>
              <w:spacing w:after="0" w:line="240" w:lineRule="auto"/>
              <w:jc w:val="both"/>
              <w:rPr>
                <w:rFonts w:asciiTheme="minorHAnsi" w:eastAsia="Times New Roman" w:hAnsiTheme="minorHAnsi" w:cstheme="minorHAnsi"/>
                <w:b/>
                <w:bCs/>
                <w:color w:val="000000"/>
                <w:sz w:val="24"/>
                <w:szCs w:val="24"/>
              </w:rPr>
            </w:pPr>
            <w:r w:rsidRPr="00010504">
              <w:rPr>
                <w:rFonts w:asciiTheme="minorHAnsi" w:eastAsia="Times New Roman" w:hAnsiTheme="minorHAnsi" w:cstheme="minorHAnsi"/>
                <w:bCs/>
                <w:color w:val="000000"/>
                <w:sz w:val="24"/>
                <w:szCs w:val="24"/>
              </w:rPr>
              <w:t>TAESS00013 Enterprise Trainer—Mentoring Skill Set (or its successor)</w:t>
            </w:r>
          </w:p>
          <w:p w14:paraId="2A40FCA7" w14:textId="77777777" w:rsidR="00B0678B" w:rsidRPr="00010504" w:rsidRDefault="00B0678B" w:rsidP="00A26283">
            <w:pPr>
              <w:pStyle w:val="ListParagraph"/>
              <w:pBdr>
                <w:top w:val="nil"/>
                <w:left w:val="nil"/>
                <w:bottom w:val="nil"/>
                <w:right w:val="nil"/>
                <w:between w:val="nil"/>
              </w:pBdr>
              <w:spacing w:after="0" w:line="240" w:lineRule="auto"/>
              <w:jc w:val="both"/>
              <w:rPr>
                <w:rFonts w:asciiTheme="minorHAnsi" w:eastAsia="Times New Roman" w:hAnsiTheme="minorHAnsi" w:cstheme="minorHAnsi"/>
                <w:b/>
                <w:bCs/>
                <w:color w:val="000000"/>
                <w:sz w:val="24"/>
                <w:szCs w:val="24"/>
              </w:rPr>
            </w:pPr>
            <w:r w:rsidRPr="00010504">
              <w:rPr>
                <w:rFonts w:asciiTheme="minorHAnsi" w:eastAsia="Times New Roman" w:hAnsiTheme="minorHAnsi" w:cstheme="minorHAnsi"/>
                <w:bCs/>
                <w:color w:val="000000"/>
                <w:sz w:val="24"/>
                <w:szCs w:val="24"/>
              </w:rPr>
              <w:t>TAESS00003 Enterprise Trainer and Assessor Skill Set</w:t>
            </w:r>
          </w:p>
          <w:p w14:paraId="1A294F70" w14:textId="77777777" w:rsidR="00B0678B" w:rsidRPr="00010504" w:rsidRDefault="00B0678B" w:rsidP="00A26283">
            <w:pPr>
              <w:pStyle w:val="ListParagraph"/>
              <w:pBdr>
                <w:top w:val="nil"/>
                <w:left w:val="nil"/>
                <w:bottom w:val="nil"/>
                <w:right w:val="nil"/>
                <w:between w:val="nil"/>
              </w:pBdr>
              <w:spacing w:after="0" w:line="240" w:lineRule="auto"/>
              <w:jc w:val="both"/>
              <w:rPr>
                <w:rFonts w:asciiTheme="minorHAnsi" w:eastAsia="Times New Roman" w:hAnsiTheme="minorHAnsi" w:cstheme="minorHAnsi"/>
                <w:b/>
                <w:bCs/>
                <w:color w:val="000000"/>
                <w:sz w:val="24"/>
                <w:szCs w:val="24"/>
              </w:rPr>
            </w:pPr>
            <w:r w:rsidRPr="00010504">
              <w:rPr>
                <w:rFonts w:asciiTheme="minorHAnsi" w:eastAsia="Times New Roman" w:hAnsiTheme="minorHAnsi" w:cstheme="minorHAnsi"/>
                <w:bCs/>
                <w:color w:val="000000"/>
                <w:sz w:val="24"/>
                <w:szCs w:val="24"/>
              </w:rPr>
              <w:t xml:space="preserve">TAESS00015 Enterprise Trainer and Assessor Skill Set (or its successor). </w:t>
            </w:r>
          </w:p>
          <w:p w14:paraId="3DD93B14" w14:textId="77777777" w:rsidR="00B0678B" w:rsidRPr="00010504" w:rsidRDefault="00B0678B" w:rsidP="00A26283">
            <w:pPr>
              <w:pStyle w:val="ListParagraph"/>
              <w:pBdr>
                <w:top w:val="nil"/>
                <w:left w:val="nil"/>
                <w:bottom w:val="nil"/>
                <w:right w:val="nil"/>
                <w:between w:val="nil"/>
              </w:pBdr>
              <w:spacing w:after="0" w:line="240" w:lineRule="auto"/>
              <w:jc w:val="both"/>
              <w:rPr>
                <w:rFonts w:asciiTheme="minorHAnsi" w:eastAsia="Times New Roman" w:hAnsiTheme="minorHAnsi" w:cstheme="minorHAnsi"/>
                <w:b/>
                <w:bCs/>
                <w:color w:val="000000"/>
                <w:sz w:val="24"/>
                <w:szCs w:val="24"/>
              </w:rPr>
            </w:pPr>
          </w:p>
          <w:p w14:paraId="51BC3B5E" w14:textId="77777777" w:rsidR="00B0678B" w:rsidRPr="00010504"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r w:rsidRPr="00010504">
              <w:rPr>
                <w:rFonts w:asciiTheme="minorHAnsi" w:eastAsia="Times New Roman" w:hAnsiTheme="minorHAnsi" w:cstheme="minorHAnsi"/>
                <w:bCs/>
                <w:color w:val="000000"/>
                <w:sz w:val="24"/>
                <w:szCs w:val="24"/>
              </w:rPr>
              <w:t>Please read the link provided from ASQA for more information</w:t>
            </w:r>
          </w:p>
          <w:p w14:paraId="3D3E5B77" w14:textId="77777777" w:rsidR="00B0678B" w:rsidRPr="00010504"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r w:rsidRPr="00010504">
              <w:rPr>
                <w:rFonts w:asciiTheme="minorHAnsi" w:eastAsia="Times New Roman" w:hAnsiTheme="minorHAnsi" w:cstheme="minorHAnsi"/>
                <w:bCs/>
                <w:color w:val="000000"/>
                <w:sz w:val="24"/>
                <w:szCs w:val="24"/>
              </w:rPr>
              <w:t>https://www.asqa.gov.au/standards/training-assessment/clauses-1.17-to-1.20</w:t>
            </w:r>
          </w:p>
          <w:p w14:paraId="1C47C7AA" w14:textId="77777777" w:rsidR="00B0678B" w:rsidRPr="00010504"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p>
          <w:p w14:paraId="08C379A9" w14:textId="77777777" w:rsidR="00B0678B" w:rsidRPr="00010504" w:rsidRDefault="00B0678B" w:rsidP="00A26283">
            <w:pPr>
              <w:pBdr>
                <w:top w:val="nil"/>
                <w:left w:val="nil"/>
                <w:bottom w:val="nil"/>
                <w:right w:val="nil"/>
                <w:between w:val="nil"/>
              </w:pBdr>
              <w:jc w:val="both"/>
              <w:rPr>
                <w:rFonts w:asciiTheme="minorHAnsi" w:eastAsia="Times New Roman" w:hAnsiTheme="minorHAnsi" w:cstheme="minorHAnsi"/>
                <w:b/>
                <w:bCs/>
                <w:color w:val="000000"/>
                <w:sz w:val="24"/>
                <w:szCs w:val="24"/>
              </w:rPr>
            </w:pPr>
            <w:r w:rsidRPr="00010504">
              <w:rPr>
                <w:rFonts w:asciiTheme="minorHAnsi" w:eastAsia="Times New Roman" w:hAnsiTheme="minorHAnsi" w:cstheme="minorHAnsi"/>
                <w:bCs/>
                <w:color w:val="000000"/>
                <w:sz w:val="24"/>
                <w:szCs w:val="24"/>
              </w:rPr>
              <w:t xml:space="preserve">Please speak with </w:t>
            </w:r>
            <w:r>
              <w:rPr>
                <w:rFonts w:asciiTheme="minorHAnsi" w:eastAsia="Times New Roman" w:hAnsiTheme="minorHAnsi" w:cstheme="minorHAnsi"/>
                <w:bCs/>
                <w:color w:val="000000"/>
                <w:sz w:val="24"/>
                <w:szCs w:val="24"/>
              </w:rPr>
              <w:t>one of our</w:t>
            </w:r>
            <w:r w:rsidRPr="00010504">
              <w:rPr>
                <w:rFonts w:asciiTheme="minorHAnsi" w:eastAsia="Times New Roman" w:hAnsiTheme="minorHAnsi" w:cstheme="minorHAnsi"/>
                <w:bCs/>
                <w:color w:val="000000"/>
                <w:sz w:val="24"/>
                <w:szCs w:val="24"/>
              </w:rPr>
              <w:t xml:space="preserve"> student support </w:t>
            </w:r>
            <w:r>
              <w:rPr>
                <w:rFonts w:asciiTheme="minorHAnsi" w:eastAsia="Times New Roman" w:hAnsiTheme="minorHAnsi" w:cstheme="minorHAnsi"/>
                <w:bCs/>
                <w:color w:val="000000"/>
                <w:sz w:val="24"/>
                <w:szCs w:val="24"/>
              </w:rPr>
              <w:t>officers</w:t>
            </w:r>
            <w:r w:rsidRPr="00010504">
              <w:rPr>
                <w:rFonts w:asciiTheme="minorHAnsi" w:eastAsia="Times New Roman" w:hAnsiTheme="minorHAnsi" w:cstheme="minorHAnsi"/>
                <w:bCs/>
                <w:color w:val="000000"/>
                <w:sz w:val="24"/>
                <w:szCs w:val="24"/>
              </w:rPr>
              <w:t xml:space="preserve"> by emailing </w:t>
            </w:r>
            <w:r>
              <w:rPr>
                <w:rFonts w:asciiTheme="minorHAnsi" w:eastAsia="Times New Roman" w:hAnsiTheme="minorHAnsi" w:cstheme="minorHAnsi"/>
                <w:bCs/>
                <w:color w:val="000000"/>
                <w:sz w:val="24"/>
                <w:szCs w:val="24"/>
              </w:rPr>
              <w:t>student</w:t>
            </w:r>
            <w:r w:rsidRPr="00010504">
              <w:rPr>
                <w:rFonts w:asciiTheme="minorHAnsi" w:eastAsia="Times New Roman" w:hAnsiTheme="minorHAnsi" w:cstheme="minorHAnsi"/>
                <w:bCs/>
                <w:color w:val="000000"/>
                <w:sz w:val="24"/>
                <w:szCs w:val="24"/>
              </w:rPr>
              <w:t xml:space="preserve">support@frontier.edu.au or </w:t>
            </w:r>
            <w:r>
              <w:rPr>
                <w:rFonts w:asciiTheme="minorHAnsi" w:eastAsia="Times New Roman" w:hAnsiTheme="minorHAnsi" w:cstheme="minorHAnsi"/>
                <w:bCs/>
                <w:color w:val="000000"/>
                <w:sz w:val="24"/>
                <w:szCs w:val="24"/>
              </w:rPr>
              <w:t xml:space="preserve">by calling us at </w:t>
            </w:r>
            <w:r w:rsidRPr="00010504">
              <w:rPr>
                <w:rFonts w:asciiTheme="minorHAnsi" w:eastAsia="Times New Roman" w:hAnsiTheme="minorHAnsi" w:cstheme="minorHAnsi"/>
                <w:bCs/>
                <w:color w:val="000000"/>
                <w:sz w:val="24"/>
                <w:szCs w:val="24"/>
              </w:rPr>
              <w:t>03 9041-1820</w:t>
            </w:r>
            <w:r>
              <w:rPr>
                <w:rFonts w:asciiTheme="minorHAnsi" w:eastAsia="Times New Roman" w:hAnsiTheme="minorHAnsi" w:cstheme="minorHAnsi"/>
                <w:bCs/>
                <w:color w:val="000000"/>
                <w:sz w:val="24"/>
                <w:szCs w:val="24"/>
              </w:rPr>
              <w:t xml:space="preserve">. We </w:t>
            </w:r>
            <w:r w:rsidRPr="00010504">
              <w:rPr>
                <w:rFonts w:asciiTheme="minorHAnsi" w:eastAsia="Times New Roman" w:hAnsiTheme="minorHAnsi" w:cstheme="minorHAnsi"/>
                <w:bCs/>
                <w:color w:val="000000"/>
                <w:sz w:val="24"/>
                <w:szCs w:val="24"/>
              </w:rPr>
              <w:t xml:space="preserve">will issue </w:t>
            </w:r>
            <w:r>
              <w:rPr>
                <w:rFonts w:asciiTheme="minorHAnsi" w:eastAsia="Times New Roman" w:hAnsiTheme="minorHAnsi" w:cstheme="minorHAnsi"/>
                <w:bCs/>
                <w:color w:val="000000"/>
                <w:sz w:val="24"/>
                <w:szCs w:val="24"/>
              </w:rPr>
              <w:t xml:space="preserve">you </w:t>
            </w:r>
            <w:r w:rsidRPr="00010504">
              <w:rPr>
                <w:rFonts w:asciiTheme="minorHAnsi" w:eastAsia="Times New Roman" w:hAnsiTheme="minorHAnsi" w:cstheme="minorHAnsi"/>
                <w:bCs/>
                <w:color w:val="000000"/>
                <w:sz w:val="24"/>
                <w:szCs w:val="24"/>
              </w:rPr>
              <w:t>a statement of attainment</w:t>
            </w:r>
            <w:r>
              <w:rPr>
                <w:rFonts w:asciiTheme="minorHAnsi" w:eastAsia="Times New Roman" w:hAnsiTheme="minorHAnsi" w:cstheme="minorHAnsi"/>
                <w:bCs/>
                <w:color w:val="000000"/>
                <w:sz w:val="24"/>
                <w:szCs w:val="24"/>
              </w:rPr>
              <w:t xml:space="preserve"> that will enable you to start</w:t>
            </w:r>
            <w:r w:rsidRPr="00010504">
              <w:rPr>
                <w:rFonts w:asciiTheme="minorHAnsi" w:eastAsia="Times New Roman" w:hAnsiTheme="minorHAnsi" w:cstheme="minorHAnsi"/>
                <w:bCs/>
                <w:color w:val="000000"/>
                <w:sz w:val="24"/>
                <w:szCs w:val="24"/>
              </w:rPr>
              <w:t xml:space="preserve"> training under supervision</w:t>
            </w:r>
            <w:r>
              <w:rPr>
                <w:rFonts w:asciiTheme="minorHAnsi" w:eastAsia="Times New Roman" w:hAnsiTheme="minorHAnsi" w:cstheme="minorHAnsi"/>
                <w:bCs/>
                <w:color w:val="000000"/>
                <w:sz w:val="24"/>
                <w:szCs w:val="24"/>
              </w:rPr>
              <w:t xml:space="preserve"> once you </w:t>
            </w:r>
            <w:r w:rsidRPr="00010504">
              <w:rPr>
                <w:rFonts w:asciiTheme="minorHAnsi" w:eastAsia="Times New Roman" w:hAnsiTheme="minorHAnsi" w:cstheme="minorHAnsi"/>
                <w:bCs/>
                <w:color w:val="000000"/>
                <w:sz w:val="24"/>
                <w:szCs w:val="24"/>
              </w:rPr>
              <w:t xml:space="preserve">complete </w:t>
            </w:r>
            <w:r>
              <w:rPr>
                <w:rFonts w:asciiTheme="minorHAnsi" w:eastAsia="Times New Roman" w:hAnsiTheme="minorHAnsi" w:cstheme="minorHAnsi"/>
                <w:bCs/>
                <w:color w:val="000000"/>
                <w:sz w:val="24"/>
                <w:szCs w:val="24"/>
              </w:rPr>
              <w:t>one of the following skill sets listed above.</w:t>
            </w:r>
          </w:p>
          <w:p w14:paraId="4E1F0503" w14:textId="77777777" w:rsidR="00B0678B" w:rsidRPr="00010504" w:rsidRDefault="00B0678B" w:rsidP="00A26283">
            <w:pPr>
              <w:pBdr>
                <w:top w:val="nil"/>
                <w:left w:val="nil"/>
                <w:bottom w:val="nil"/>
                <w:right w:val="nil"/>
                <w:between w:val="nil"/>
              </w:pBdr>
              <w:jc w:val="both"/>
              <w:rPr>
                <w:rFonts w:asciiTheme="minorHAnsi" w:eastAsia="Times New Roman" w:hAnsiTheme="minorHAnsi" w:cstheme="minorHAnsi"/>
                <w:color w:val="000000"/>
                <w:sz w:val="24"/>
                <w:szCs w:val="24"/>
              </w:rPr>
            </w:pPr>
          </w:p>
        </w:tc>
      </w:tr>
    </w:tbl>
    <w:p w14:paraId="7B445812" w14:textId="77777777" w:rsidR="00352FDB" w:rsidRDefault="00213F0E"/>
    <w:sectPr w:rsidR="00352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77EA0"/>
    <w:multiLevelType w:val="hybridMultilevel"/>
    <w:tmpl w:val="A89E3E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8B"/>
    <w:rsid w:val="00213F0E"/>
    <w:rsid w:val="00367FB7"/>
    <w:rsid w:val="00B0678B"/>
    <w:rsid w:val="00FF5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0164"/>
  <w15:chartTrackingRefBased/>
  <w15:docId w15:val="{D13F3CCE-09AB-465B-B8FC-6F21F289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78B"/>
    <w:rPr>
      <w:rFonts w:ascii="Calibri" w:eastAsia="Calibri" w:hAnsi="Calibri" w:cs="Calibri"/>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78B"/>
    <w:rPr>
      <w:color w:val="0563C1" w:themeColor="hyperlink"/>
      <w:u w:val="single"/>
    </w:rPr>
  </w:style>
  <w:style w:type="table" w:styleId="TableGrid">
    <w:name w:val="Table Grid"/>
    <w:aliases w:val="UB Table Grid,ARA Table"/>
    <w:basedOn w:val="TableNormal"/>
    <w:uiPriority w:val="59"/>
    <w:rsid w:val="00B0678B"/>
    <w:pPr>
      <w:spacing w:after="0" w:line="240" w:lineRule="auto"/>
    </w:pPr>
    <w:rPr>
      <w:rFonts w:ascii="Calibri" w:hAnsi="Calibri"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78B"/>
    <w:pPr>
      <w:spacing w:after="200" w:line="276" w:lineRule="auto"/>
      <w:ind w:left="720"/>
      <w:contextualSpacing/>
    </w:pPr>
    <w:rPr>
      <w:rFonts w:eastAsiaTheme="minorHAns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frontierprofessionaldevelopment/" TargetMode="External"/><Relationship Id="rId5" Type="http://schemas.openxmlformats.org/officeDocument/2006/relationships/hyperlink" Target="https://www.asqa.gov.au/standards/training-assessment/clauses-1.13-to-1.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dc:creator>
  <cp:keywords/>
  <dc:description/>
  <cp:lastModifiedBy>Bivek Tamang</cp:lastModifiedBy>
  <cp:revision>2</cp:revision>
  <dcterms:created xsi:type="dcterms:W3CDTF">2020-10-22T03:12:00Z</dcterms:created>
  <dcterms:modified xsi:type="dcterms:W3CDTF">2020-10-22T03:12:00Z</dcterms:modified>
</cp:coreProperties>
</file>